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724F8" w14:textId="77777777" w:rsidR="00E21AF4" w:rsidRDefault="004F6373">
      <w:pPr>
        <w:jc w:val="center"/>
      </w:pPr>
      <w:r>
        <w:rPr>
          <w:rFonts w:hint="eastAsia"/>
          <w:noProof/>
        </w:rPr>
        <w:drawing>
          <wp:inline distT="0" distB="0" distL="114300" distR="114300" wp14:anchorId="18E98DDF" wp14:editId="52F45D08">
            <wp:extent cx="1939290" cy="1939290"/>
            <wp:effectExtent l="0" t="0" r="11430" b="11430"/>
            <wp:docPr id="3" name="图片 3" descr="中山大学PPT模板-中山大学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中山大学PPT模板-中山大学logo"/>
                    <pic:cNvPicPr>
                      <a:picLocks noChangeAspect="1"/>
                    </pic:cNvPicPr>
                  </pic:nvPicPr>
                  <pic:blipFill>
                    <a:blip r:embed="rId8"/>
                    <a:stretch>
                      <a:fillRect/>
                    </a:stretch>
                  </pic:blipFill>
                  <pic:spPr>
                    <a:xfrm>
                      <a:off x="0" y="0"/>
                      <a:ext cx="1939290" cy="1939290"/>
                    </a:xfrm>
                    <a:prstGeom prst="rect">
                      <a:avLst/>
                    </a:prstGeom>
                  </pic:spPr>
                </pic:pic>
              </a:graphicData>
            </a:graphic>
          </wp:inline>
        </w:drawing>
      </w:r>
    </w:p>
    <w:p w14:paraId="10EA0787" w14:textId="4E4E5823" w:rsidR="00E21AF4" w:rsidRDefault="00CC057A" w:rsidP="00CC057A">
      <w:pPr>
        <w:pStyle w:val="ListParagraph"/>
        <w:ind w:firstLineChars="0" w:firstLine="0"/>
        <w:jc w:val="right"/>
        <w:rPr>
          <w:rFonts w:ascii="STXingkai" w:eastAsia="STXingkai" w:hAnsi="STXingkai" w:cs="STXingkai"/>
          <w:b/>
          <w:bCs/>
          <w:sz w:val="84"/>
          <w:szCs w:val="84"/>
          <w:lang w:val="en-US"/>
        </w:rPr>
      </w:pPr>
      <w:r>
        <w:rPr>
          <w:rFonts w:ascii="STXingkai" w:eastAsia="STXingkai" w:hAnsi="STXingkai" w:cs="STXingkai" w:hint="eastAsia"/>
          <w:b/>
          <w:bCs/>
          <w:sz w:val="84"/>
          <w:szCs w:val="84"/>
          <w:lang w:val="en-US"/>
        </w:rPr>
        <w:t>哔哩哔哩视频网站</w:t>
      </w:r>
      <w:r w:rsidRPr="00CC057A">
        <w:rPr>
          <w:rFonts w:ascii="Times New Roman" w:eastAsia="STXingkai" w:hAnsi="Times New Roman" w:cs="Times New Roman"/>
          <w:b/>
          <w:bCs/>
          <w:sz w:val="84"/>
          <w:szCs w:val="84"/>
          <w:lang w:val="en-US"/>
        </w:rPr>
        <w:t>up</w:t>
      </w:r>
      <w:r>
        <w:rPr>
          <w:rFonts w:ascii="STXingkai" w:eastAsia="STXingkai" w:hAnsi="STXingkai" w:cs="STXingkai" w:hint="eastAsia"/>
          <w:b/>
          <w:bCs/>
          <w:sz w:val="84"/>
          <w:szCs w:val="84"/>
          <w:lang w:val="en-US"/>
        </w:rPr>
        <w:t xml:space="preserve">主商业推广优化方案 </w:t>
      </w:r>
      <w:r w:rsidR="004F6373">
        <w:rPr>
          <w:rFonts w:ascii="STXingkai" w:eastAsia="STXingkai" w:hAnsi="STXingkai" w:cs="STXingkai" w:hint="eastAsia"/>
          <w:b/>
          <w:bCs/>
          <w:sz w:val="48"/>
          <w:szCs w:val="48"/>
          <w:lang w:val="en-US"/>
        </w:rPr>
        <w:t>——</w:t>
      </w:r>
      <w:r w:rsidR="000D7431">
        <w:rPr>
          <w:rFonts w:ascii="STXingkai" w:eastAsia="STXingkai" w:hAnsi="STXingkai" w:cs="STXingkai" w:hint="eastAsia"/>
          <w:b/>
          <w:bCs/>
          <w:sz w:val="48"/>
          <w:szCs w:val="48"/>
          <w:lang w:val="en-US"/>
        </w:rPr>
        <w:t>最终</w:t>
      </w:r>
      <w:r w:rsidR="004F6373">
        <w:rPr>
          <w:rFonts w:ascii="STXingkai" w:eastAsia="STXingkai" w:hAnsi="STXingkai" w:cs="STXingkai" w:hint="eastAsia"/>
          <w:b/>
          <w:bCs/>
          <w:sz w:val="48"/>
          <w:szCs w:val="48"/>
          <w:lang w:val="en-US"/>
        </w:rPr>
        <w:t>报告</w:t>
      </w:r>
    </w:p>
    <w:p w14:paraId="7D2F8E7F" w14:textId="77777777" w:rsidR="00E21AF4" w:rsidRDefault="00E21AF4">
      <w:pPr>
        <w:pStyle w:val="ListParagraph"/>
        <w:ind w:firstLineChars="500" w:firstLine="1600"/>
        <w:rPr>
          <w:rFonts w:ascii="KaiTi" w:eastAsia="KaiTi" w:hAnsi="KaiTi" w:cs="KaiTi"/>
          <w:sz w:val="32"/>
          <w:szCs w:val="32"/>
          <w:lang w:val="en-US"/>
        </w:rPr>
      </w:pPr>
    </w:p>
    <w:p w14:paraId="247A90C7" w14:textId="77777777" w:rsidR="00E21AF4" w:rsidRDefault="004F6373">
      <w:pPr>
        <w:pStyle w:val="ListParagraph"/>
        <w:ind w:firstLineChars="500" w:firstLine="1600"/>
        <w:jc w:val="left"/>
        <w:rPr>
          <w:rFonts w:ascii="KaiTi" w:eastAsia="KaiTi" w:hAnsi="KaiTi" w:cs="KaiTi"/>
          <w:sz w:val="32"/>
          <w:szCs w:val="32"/>
          <w:u w:val="single"/>
          <w:lang w:val="en-US"/>
        </w:rPr>
      </w:pPr>
      <w:r>
        <w:rPr>
          <w:rFonts w:ascii="KaiTi" w:eastAsia="KaiTi" w:hAnsi="KaiTi" w:cs="KaiTi" w:hint="eastAsia"/>
          <w:sz w:val="32"/>
          <w:szCs w:val="32"/>
          <w:lang w:val="en-US"/>
        </w:rPr>
        <w:t>院    系：</w:t>
      </w:r>
      <w:r>
        <w:rPr>
          <w:rFonts w:ascii="KaiTi" w:eastAsia="KaiTi" w:hAnsi="KaiTi" w:cs="KaiTi" w:hint="eastAsia"/>
          <w:sz w:val="32"/>
          <w:szCs w:val="32"/>
          <w:u w:val="single"/>
          <w:lang w:val="en-US"/>
        </w:rPr>
        <w:t xml:space="preserve">   智能工程学院    </w:t>
      </w:r>
    </w:p>
    <w:p w14:paraId="0D10F8D7" w14:textId="77777777" w:rsidR="00E21AF4" w:rsidRDefault="004F6373">
      <w:pPr>
        <w:pStyle w:val="ListParagraph"/>
        <w:ind w:firstLineChars="500" w:firstLine="1600"/>
        <w:jc w:val="left"/>
        <w:rPr>
          <w:rFonts w:ascii="KaiTi" w:eastAsia="KaiTi" w:hAnsi="KaiTi" w:cs="KaiTi"/>
          <w:sz w:val="32"/>
          <w:szCs w:val="32"/>
          <w:u w:val="single"/>
          <w:lang w:val="en-US"/>
        </w:rPr>
      </w:pPr>
      <w:r>
        <w:rPr>
          <w:rFonts w:ascii="KaiTi" w:eastAsia="KaiTi" w:hAnsi="KaiTi" w:cs="KaiTi" w:hint="eastAsia"/>
          <w:sz w:val="32"/>
          <w:szCs w:val="32"/>
          <w:lang w:val="en-US"/>
        </w:rPr>
        <w:t>专    业：</w:t>
      </w:r>
      <w:r>
        <w:rPr>
          <w:rFonts w:ascii="KaiTi" w:eastAsia="KaiTi" w:hAnsi="KaiTi" w:cs="KaiTi" w:hint="eastAsia"/>
          <w:sz w:val="32"/>
          <w:szCs w:val="32"/>
          <w:u w:val="single"/>
          <w:lang w:val="en-US"/>
        </w:rPr>
        <w:t xml:space="preserve">   交通工程专业    </w:t>
      </w:r>
    </w:p>
    <w:p w14:paraId="5F26FBB6" w14:textId="27A84963" w:rsidR="00E21AF4" w:rsidRDefault="004F6373">
      <w:pPr>
        <w:pStyle w:val="ListParagraph"/>
        <w:ind w:firstLineChars="500" w:firstLine="1600"/>
        <w:jc w:val="left"/>
        <w:rPr>
          <w:rFonts w:ascii="KaiTi" w:eastAsia="KaiTi" w:hAnsi="KaiTi" w:cs="KaiTi"/>
          <w:sz w:val="32"/>
          <w:szCs w:val="32"/>
          <w:lang w:val="en-US"/>
        </w:rPr>
      </w:pPr>
      <w:r>
        <w:rPr>
          <w:rFonts w:ascii="KaiTi" w:eastAsia="KaiTi" w:hAnsi="KaiTi" w:cs="KaiTi" w:hint="eastAsia"/>
          <w:sz w:val="32"/>
          <w:szCs w:val="32"/>
          <w:lang w:val="en-US"/>
        </w:rPr>
        <w:t>组    长：</w:t>
      </w:r>
      <w:r>
        <w:rPr>
          <w:rFonts w:ascii="KaiTi" w:eastAsia="KaiTi" w:hAnsi="KaiTi" w:cs="KaiTi" w:hint="eastAsia"/>
          <w:sz w:val="32"/>
          <w:szCs w:val="32"/>
          <w:u w:val="single"/>
          <w:lang w:val="en-US"/>
        </w:rPr>
        <w:t xml:space="preserve"> </w:t>
      </w:r>
      <w:r w:rsidR="00086FFD">
        <w:rPr>
          <w:rFonts w:ascii="KaiTi" w:eastAsia="KaiTi" w:hAnsi="KaiTi" w:cs="KaiTi" w:hint="eastAsia"/>
          <w:sz w:val="32"/>
          <w:szCs w:val="32"/>
          <w:u w:val="single"/>
          <w:lang w:val="en-US"/>
        </w:rPr>
        <w:t xml:space="preserve"> </w:t>
      </w:r>
      <w:r w:rsidR="00086FFD">
        <w:rPr>
          <w:rFonts w:ascii="KaiTi" w:eastAsia="KaiTi" w:hAnsi="KaiTi" w:cs="KaiTi"/>
          <w:sz w:val="32"/>
          <w:szCs w:val="32"/>
          <w:u w:val="single"/>
          <w:lang w:val="en-US"/>
        </w:rPr>
        <w:t xml:space="preserve">   </w:t>
      </w:r>
      <w:r w:rsidR="00CC057A">
        <w:rPr>
          <w:rFonts w:ascii="KaiTi" w:eastAsia="KaiTi" w:hAnsi="KaiTi" w:cs="KaiTi" w:hint="eastAsia"/>
          <w:sz w:val="32"/>
          <w:szCs w:val="32"/>
          <w:u w:val="single"/>
          <w:lang w:val="en-US"/>
        </w:rPr>
        <w:t>蔡思远</w:t>
      </w:r>
      <w:r w:rsidR="00086FFD">
        <w:rPr>
          <w:rFonts w:ascii="KaiTi" w:eastAsia="KaiTi" w:hAnsi="KaiTi" w:cs="KaiTi"/>
          <w:sz w:val="32"/>
          <w:szCs w:val="32"/>
          <w:u w:val="single"/>
          <w:lang w:val="en-US"/>
        </w:rPr>
        <w:t xml:space="preserve">        </w:t>
      </w:r>
    </w:p>
    <w:p w14:paraId="7EC6D898" w14:textId="46DE24D2" w:rsidR="00E21AF4" w:rsidRDefault="004F6373" w:rsidP="00086FFD">
      <w:pPr>
        <w:pStyle w:val="ListParagraph"/>
        <w:ind w:firstLineChars="500" w:firstLine="1600"/>
        <w:jc w:val="left"/>
        <w:rPr>
          <w:rFonts w:ascii="KaiTi" w:eastAsia="KaiTi" w:hAnsi="KaiTi" w:cs="KaiTi"/>
          <w:sz w:val="32"/>
          <w:szCs w:val="32"/>
          <w:lang w:val="en-US"/>
        </w:rPr>
      </w:pPr>
      <w:r>
        <w:rPr>
          <w:rFonts w:ascii="KaiTi" w:eastAsia="KaiTi" w:hAnsi="KaiTi" w:cs="KaiTi" w:hint="eastAsia"/>
          <w:sz w:val="32"/>
          <w:szCs w:val="32"/>
          <w:lang w:val="en-US"/>
        </w:rPr>
        <w:t>组    员：</w:t>
      </w:r>
      <w:r w:rsidR="00086FFD" w:rsidDel="00086FFD">
        <w:rPr>
          <w:rFonts w:ascii="KaiTi" w:eastAsia="KaiTi" w:hAnsi="KaiTi" w:cs="KaiTi" w:hint="eastAsia"/>
          <w:sz w:val="32"/>
          <w:szCs w:val="32"/>
          <w:u w:val="single"/>
          <w:lang w:val="en-US"/>
        </w:rPr>
        <w:t xml:space="preserve"> </w:t>
      </w:r>
      <w:r w:rsidR="00CC057A">
        <w:rPr>
          <w:rFonts w:ascii="KaiTi" w:eastAsia="KaiTi" w:hAnsi="KaiTi" w:cs="KaiTi" w:hint="eastAsia"/>
          <w:sz w:val="32"/>
          <w:szCs w:val="32"/>
          <w:u w:val="single"/>
          <w:lang w:val="en-US"/>
        </w:rPr>
        <w:t>卢璟嘉 林杰 高志飞 姚</w:t>
      </w:r>
      <w:r w:rsidR="005A0362">
        <w:rPr>
          <w:rFonts w:ascii="KaiTi" w:eastAsia="KaiTi" w:hAnsi="KaiTi" w:cs="KaiTi" w:hint="eastAsia"/>
          <w:sz w:val="32"/>
          <w:szCs w:val="32"/>
          <w:u w:val="single"/>
          <w:lang w:val="en-US"/>
        </w:rPr>
        <w:t>雪</w:t>
      </w:r>
      <w:r w:rsidR="00CC057A">
        <w:rPr>
          <w:rFonts w:ascii="KaiTi" w:eastAsia="KaiTi" w:hAnsi="KaiTi" w:cs="KaiTi" w:hint="eastAsia"/>
          <w:sz w:val="32"/>
          <w:szCs w:val="32"/>
          <w:u w:val="single"/>
          <w:lang w:val="en-US"/>
        </w:rPr>
        <w:t xml:space="preserve">勇 </w:t>
      </w:r>
    </w:p>
    <w:p w14:paraId="2D7040C5" w14:textId="3E2A8A2D" w:rsidR="00E21AF4" w:rsidRDefault="004F6373">
      <w:pPr>
        <w:pStyle w:val="ListParagraph"/>
        <w:ind w:firstLineChars="500" w:firstLine="1600"/>
        <w:jc w:val="left"/>
        <w:rPr>
          <w:rFonts w:ascii="KaiTi" w:eastAsia="KaiTi" w:hAnsi="KaiTi" w:cs="KaiTi"/>
          <w:sz w:val="32"/>
          <w:szCs w:val="32"/>
          <w:lang w:val="en-US"/>
        </w:rPr>
      </w:pPr>
      <w:r>
        <w:rPr>
          <w:rFonts w:ascii="KaiTi" w:eastAsia="KaiTi" w:hAnsi="KaiTi" w:cs="KaiTi" w:hint="eastAsia"/>
          <w:sz w:val="32"/>
          <w:szCs w:val="32"/>
          <w:lang w:val="en-US"/>
        </w:rPr>
        <w:t>指导老师：</w:t>
      </w:r>
      <w:r>
        <w:rPr>
          <w:rFonts w:ascii="KaiTi" w:eastAsia="KaiTi" w:hAnsi="KaiTi" w:cs="KaiTi" w:hint="eastAsia"/>
          <w:sz w:val="32"/>
          <w:szCs w:val="32"/>
          <w:u w:val="single"/>
          <w:lang w:val="en-US"/>
        </w:rPr>
        <w:t xml:space="preserve">  </w:t>
      </w:r>
      <w:r w:rsidR="00CC057A">
        <w:rPr>
          <w:rFonts w:ascii="KaiTi" w:eastAsia="KaiTi" w:hAnsi="KaiTi" w:cs="KaiTi" w:hint="eastAsia"/>
          <w:sz w:val="32"/>
          <w:szCs w:val="32"/>
          <w:u w:val="single"/>
          <w:lang w:val="en-US"/>
        </w:rPr>
        <w:t xml:space="preserve"> 黄敏 谢洁旻</w:t>
      </w:r>
      <w:r>
        <w:rPr>
          <w:rFonts w:ascii="KaiTi" w:eastAsia="KaiTi" w:hAnsi="KaiTi" w:cs="KaiTi" w:hint="eastAsia"/>
          <w:sz w:val="32"/>
          <w:szCs w:val="32"/>
          <w:u w:val="single"/>
          <w:lang w:val="en-US"/>
        </w:rPr>
        <w:t xml:space="preserve">    </w:t>
      </w:r>
      <w:r w:rsidR="00086FFD">
        <w:rPr>
          <w:rFonts w:ascii="KaiTi" w:eastAsia="KaiTi" w:hAnsi="KaiTi" w:cs="KaiTi"/>
          <w:sz w:val="32"/>
          <w:szCs w:val="32"/>
          <w:u w:val="single"/>
          <w:lang w:val="en-US"/>
        </w:rPr>
        <w:t xml:space="preserve"> </w:t>
      </w:r>
    </w:p>
    <w:p w14:paraId="4671A1A7" w14:textId="77777777" w:rsidR="00E21AF4" w:rsidRPr="00CC057A" w:rsidRDefault="00E21AF4">
      <w:pPr>
        <w:pStyle w:val="ListParagraph"/>
        <w:ind w:firstLineChars="0" w:firstLine="0"/>
        <w:jc w:val="left"/>
        <w:rPr>
          <w:sz w:val="30"/>
          <w:szCs w:val="30"/>
          <w:lang w:val="en-US"/>
        </w:rPr>
      </w:pPr>
    </w:p>
    <w:p w14:paraId="10536694" w14:textId="77777777" w:rsidR="00E21AF4" w:rsidRDefault="00E21AF4">
      <w:pPr>
        <w:pStyle w:val="ListParagraph"/>
        <w:ind w:firstLineChars="0" w:firstLine="0"/>
        <w:jc w:val="left"/>
        <w:rPr>
          <w:lang w:val="en-US"/>
        </w:rPr>
      </w:pPr>
    </w:p>
    <w:p w14:paraId="6A92E63F" w14:textId="77777777" w:rsidR="00E21AF4" w:rsidRDefault="00E21AF4">
      <w:pPr>
        <w:pStyle w:val="ListParagraph"/>
        <w:ind w:firstLineChars="0" w:firstLine="0"/>
        <w:jc w:val="left"/>
        <w:rPr>
          <w:lang w:val="en-US"/>
        </w:rPr>
      </w:pPr>
    </w:p>
    <w:p w14:paraId="2097FEB7" w14:textId="61AE357F" w:rsidR="00E21AF4" w:rsidRDefault="00086FFD">
      <w:pPr>
        <w:pStyle w:val="ListParagraph"/>
        <w:ind w:firstLineChars="0" w:firstLine="0"/>
        <w:jc w:val="center"/>
        <w:rPr>
          <w:rFonts w:ascii="KaiTi" w:eastAsia="KaiTi" w:hAnsi="KaiTi" w:cs="KaiTi"/>
          <w:b/>
          <w:bCs/>
          <w:sz w:val="28"/>
          <w:szCs w:val="28"/>
          <w:lang w:val="en-US"/>
        </w:rPr>
      </w:pPr>
      <w:r>
        <w:rPr>
          <w:rFonts w:ascii="KaiTi" w:eastAsia="KaiTi" w:hAnsi="KaiTi" w:cs="KaiTi"/>
          <w:b/>
          <w:bCs/>
          <w:sz w:val="30"/>
          <w:szCs w:val="30"/>
          <w:lang w:val="en-US"/>
        </w:rPr>
        <w:t xml:space="preserve"> </w:t>
      </w:r>
      <w:r w:rsidR="00CC057A">
        <w:rPr>
          <w:rFonts w:ascii="KaiTi" w:eastAsia="KaiTi" w:hAnsi="KaiTi" w:cs="KaiTi" w:hint="eastAsia"/>
          <w:b/>
          <w:bCs/>
          <w:sz w:val="30"/>
          <w:szCs w:val="30"/>
          <w:lang w:val="en-US"/>
        </w:rPr>
        <w:t>2024</w:t>
      </w:r>
      <w:r w:rsidR="004F6373">
        <w:rPr>
          <w:rFonts w:ascii="KaiTi" w:eastAsia="KaiTi" w:hAnsi="KaiTi" w:cs="KaiTi" w:hint="eastAsia"/>
          <w:b/>
          <w:bCs/>
          <w:sz w:val="30"/>
          <w:szCs w:val="30"/>
          <w:lang w:val="en-US"/>
        </w:rPr>
        <w:t>年</w:t>
      </w:r>
      <w:r>
        <w:rPr>
          <w:rFonts w:ascii="KaiTi" w:eastAsia="KaiTi" w:hAnsi="KaiTi" w:cs="KaiTi"/>
          <w:b/>
          <w:bCs/>
          <w:sz w:val="30"/>
          <w:szCs w:val="30"/>
          <w:lang w:val="en-US"/>
        </w:rPr>
        <w:t xml:space="preserve"> </w:t>
      </w:r>
      <w:r w:rsidR="00CC057A">
        <w:rPr>
          <w:rFonts w:ascii="KaiTi" w:eastAsia="KaiTi" w:hAnsi="KaiTi" w:cs="KaiTi" w:hint="eastAsia"/>
          <w:b/>
          <w:bCs/>
          <w:sz w:val="30"/>
          <w:szCs w:val="30"/>
          <w:lang w:val="en-US"/>
        </w:rPr>
        <w:t>5</w:t>
      </w:r>
      <w:r w:rsidR="004F6373">
        <w:rPr>
          <w:rFonts w:ascii="KaiTi" w:eastAsia="KaiTi" w:hAnsi="KaiTi" w:cs="KaiTi" w:hint="eastAsia"/>
          <w:b/>
          <w:bCs/>
          <w:sz w:val="30"/>
          <w:szCs w:val="30"/>
          <w:lang w:val="en-US"/>
        </w:rPr>
        <w:t>月</w:t>
      </w:r>
      <w:r>
        <w:rPr>
          <w:rFonts w:ascii="KaiTi" w:eastAsia="KaiTi" w:hAnsi="KaiTi" w:cs="KaiTi"/>
          <w:b/>
          <w:bCs/>
          <w:sz w:val="30"/>
          <w:szCs w:val="30"/>
          <w:lang w:val="en-US"/>
        </w:rPr>
        <w:t xml:space="preserve"> </w:t>
      </w:r>
      <w:r w:rsidR="00CC057A">
        <w:rPr>
          <w:rFonts w:ascii="KaiTi" w:eastAsia="KaiTi" w:hAnsi="KaiTi" w:cs="KaiTi" w:hint="eastAsia"/>
          <w:b/>
          <w:bCs/>
          <w:sz w:val="30"/>
          <w:szCs w:val="30"/>
          <w:lang w:val="en-US"/>
        </w:rPr>
        <w:t>29</w:t>
      </w:r>
      <w:r w:rsidR="004F6373">
        <w:rPr>
          <w:rFonts w:ascii="KaiTi" w:eastAsia="KaiTi" w:hAnsi="KaiTi" w:cs="KaiTi" w:hint="eastAsia"/>
          <w:b/>
          <w:bCs/>
          <w:sz w:val="30"/>
          <w:szCs w:val="30"/>
          <w:lang w:val="en-US"/>
        </w:rPr>
        <w:t>日</w:t>
      </w:r>
    </w:p>
    <w:p w14:paraId="021387AE" w14:textId="77777777" w:rsidR="00E21AF4" w:rsidRDefault="00E21AF4">
      <w:pPr>
        <w:pStyle w:val="ListParagraph"/>
        <w:spacing w:beforeLines="50" w:before="156" w:afterLines="100" w:after="312"/>
        <w:ind w:firstLineChars="0" w:firstLine="0"/>
        <w:jc w:val="left"/>
        <w:rPr>
          <w:rFonts w:ascii="STKaiti" w:eastAsia="STKaiti" w:hAnsi="STKaiti" w:cs="STKaiti"/>
          <w:b/>
          <w:bCs/>
          <w:sz w:val="36"/>
          <w:szCs w:val="36"/>
          <w:lang w:val="en-US"/>
        </w:rPr>
        <w:sectPr w:rsidR="00E21AF4">
          <w:pgSz w:w="11906" w:h="16838"/>
          <w:pgMar w:top="1134" w:right="1701" w:bottom="1134" w:left="1701" w:header="851" w:footer="992" w:gutter="0"/>
          <w:pgNumType w:start="1"/>
          <w:cols w:space="425"/>
          <w:docGrid w:type="lines" w:linePitch="312"/>
        </w:sectPr>
      </w:pPr>
    </w:p>
    <w:sdt>
      <w:sdtPr>
        <w:rPr>
          <w:rFonts w:ascii="SimSun" w:eastAsia="SimSun" w:hAnsi="SimSun"/>
        </w:rPr>
        <w:id w:val="147482081"/>
        <w15:color w:val="DBDBDB"/>
        <w:docPartObj>
          <w:docPartGallery w:val="Table of Contents"/>
          <w:docPartUnique/>
        </w:docPartObj>
      </w:sdtPr>
      <w:sdtEndPr>
        <w:rPr>
          <w:b/>
        </w:rPr>
      </w:sdtEndPr>
      <w:sdtContent>
        <w:p w14:paraId="4248BF7B" w14:textId="77777777" w:rsidR="00E21AF4" w:rsidRDefault="004F6373">
          <w:pPr>
            <w:jc w:val="center"/>
            <w:rPr>
              <w:rFonts w:ascii="STZhongsong" w:eastAsia="STZhongsong" w:hAnsi="STZhongsong" w:cs="STZhongsong"/>
              <w:sz w:val="72"/>
              <w:szCs w:val="72"/>
              <w:lang w:val="en-US"/>
            </w:rPr>
          </w:pPr>
          <w:r>
            <w:rPr>
              <w:rFonts w:ascii="STZhongsong" w:eastAsia="STZhongsong" w:hAnsi="STZhongsong" w:cs="STZhongsong" w:hint="eastAsia"/>
              <w:sz w:val="72"/>
              <w:szCs w:val="72"/>
              <w:lang w:val="en-US"/>
            </w:rPr>
            <w:t>目录</w:t>
          </w:r>
        </w:p>
        <w:p w14:paraId="7180D964" w14:textId="0EE71865" w:rsidR="00086FFD" w:rsidRDefault="004F6373">
          <w:pPr>
            <w:pStyle w:val="TOC1"/>
            <w:tabs>
              <w:tab w:val="right" w:leader="dot" w:pos="8494"/>
            </w:tabs>
            <w:rPr>
              <w:noProof/>
            </w:rPr>
          </w:pPr>
          <w:r>
            <w:rPr>
              <w:rFonts w:ascii="STZhongsong" w:eastAsia="STZhongsong" w:hAnsi="STZhongsong" w:cs="STZhongsong" w:hint="eastAsia"/>
              <w:kern w:val="0"/>
              <w:sz w:val="32"/>
              <w:szCs w:val="32"/>
              <w:lang w:val="en-US"/>
            </w:rPr>
            <w:fldChar w:fldCharType="begin"/>
          </w:r>
          <w:r>
            <w:rPr>
              <w:rFonts w:ascii="STZhongsong" w:eastAsia="STZhongsong" w:hAnsi="STZhongsong" w:cs="STZhongsong" w:hint="eastAsia"/>
              <w:sz w:val="32"/>
              <w:szCs w:val="32"/>
            </w:rPr>
            <w:instrText xml:space="preserve">TOC \o "1-2" \h \u </w:instrText>
          </w:r>
          <w:r>
            <w:rPr>
              <w:rFonts w:ascii="STZhongsong" w:eastAsia="STZhongsong" w:hAnsi="STZhongsong" w:cs="STZhongsong" w:hint="eastAsia"/>
              <w:kern w:val="0"/>
              <w:sz w:val="32"/>
              <w:szCs w:val="32"/>
              <w:lang w:val="en-US"/>
            </w:rPr>
            <w:fldChar w:fldCharType="separate"/>
          </w:r>
          <w:hyperlink w:anchor="_Toc130368673" w:history="1">
            <w:r w:rsidR="00086FFD" w:rsidRPr="00601DC1">
              <w:rPr>
                <w:rStyle w:val="Hyperlink"/>
                <w:rFonts w:ascii="STKaiti" w:eastAsia="STKaiti" w:hAnsi="STKaiti" w:cs="STKaiti"/>
                <w:b/>
                <w:bCs/>
                <w:noProof/>
                <w:lang w:val="en-US"/>
              </w:rPr>
              <w:t>1.</w:t>
            </w:r>
            <w:r w:rsidR="00086FFD" w:rsidRPr="00601DC1">
              <w:rPr>
                <w:rStyle w:val="Hyperlink"/>
                <w:rFonts w:ascii="STKaiti" w:eastAsia="STKaiti" w:hAnsi="STKaiti" w:cs="STKaiti"/>
                <w:b/>
                <w:bCs/>
                <w:noProof/>
              </w:rPr>
              <w:t>选题背景</w:t>
            </w:r>
            <w:r w:rsidR="00086FFD" w:rsidRPr="00601DC1">
              <w:rPr>
                <w:rStyle w:val="Hyperlink"/>
                <w:rFonts w:ascii="STKaiti" w:eastAsia="STKaiti" w:hAnsi="STKaiti" w:cs="STKaiti"/>
                <w:b/>
                <w:bCs/>
                <w:noProof/>
              </w:rPr>
              <w:t>与</w:t>
            </w:r>
            <w:r w:rsidR="00086FFD" w:rsidRPr="00601DC1">
              <w:rPr>
                <w:rStyle w:val="Hyperlink"/>
                <w:rFonts w:ascii="STKaiti" w:eastAsia="STKaiti" w:hAnsi="STKaiti" w:cs="STKaiti"/>
                <w:b/>
                <w:bCs/>
                <w:noProof/>
              </w:rPr>
              <w:t>意义</w:t>
            </w:r>
            <w:r w:rsidR="00086FFD">
              <w:rPr>
                <w:noProof/>
              </w:rPr>
              <w:tab/>
            </w:r>
            <w:r w:rsidR="00086FFD">
              <w:rPr>
                <w:noProof/>
              </w:rPr>
              <w:fldChar w:fldCharType="begin"/>
            </w:r>
            <w:r w:rsidR="00086FFD">
              <w:rPr>
                <w:noProof/>
              </w:rPr>
              <w:instrText xml:space="preserve"> PAGEREF _Toc130368673 \h </w:instrText>
            </w:r>
            <w:r w:rsidR="00086FFD">
              <w:rPr>
                <w:noProof/>
              </w:rPr>
            </w:r>
            <w:r w:rsidR="00086FFD">
              <w:rPr>
                <w:noProof/>
              </w:rPr>
              <w:fldChar w:fldCharType="separate"/>
            </w:r>
            <w:r w:rsidR="00086FFD">
              <w:rPr>
                <w:noProof/>
              </w:rPr>
              <w:t>1</w:t>
            </w:r>
            <w:r w:rsidR="00086FFD">
              <w:rPr>
                <w:noProof/>
              </w:rPr>
              <w:fldChar w:fldCharType="end"/>
            </w:r>
          </w:hyperlink>
        </w:p>
        <w:p w14:paraId="7720C936" w14:textId="7F17FAD0" w:rsidR="00086FFD" w:rsidRDefault="00000000" w:rsidP="00826506">
          <w:pPr>
            <w:pStyle w:val="TOC2"/>
          </w:pPr>
          <w:hyperlink w:anchor="_Toc130368674" w:history="1">
            <w:r w:rsidR="00086FFD" w:rsidRPr="00601DC1">
              <w:rPr>
                <w:rStyle w:val="Hyperlink"/>
              </w:rPr>
              <w:t>1.1选题背景</w:t>
            </w:r>
            <w:r w:rsidR="00086FFD">
              <w:tab/>
            </w:r>
            <w:r w:rsidR="00086FFD">
              <w:fldChar w:fldCharType="begin"/>
            </w:r>
            <w:r w:rsidR="00086FFD">
              <w:instrText xml:space="preserve"> PAGEREF _Toc130368674 \h </w:instrText>
            </w:r>
            <w:r w:rsidR="00086FFD">
              <w:fldChar w:fldCharType="separate"/>
            </w:r>
            <w:r w:rsidR="00086FFD">
              <w:t>1</w:t>
            </w:r>
            <w:r w:rsidR="00086FFD">
              <w:fldChar w:fldCharType="end"/>
            </w:r>
          </w:hyperlink>
        </w:p>
        <w:p w14:paraId="3FD40E6F" w14:textId="7654F92D" w:rsidR="00086FFD" w:rsidRDefault="00000000" w:rsidP="00826506">
          <w:pPr>
            <w:pStyle w:val="TOC2"/>
          </w:pPr>
          <w:hyperlink w:anchor="_Toc130368675" w:history="1">
            <w:r w:rsidR="00086FFD" w:rsidRPr="00601DC1">
              <w:rPr>
                <w:rStyle w:val="Hyperlink"/>
              </w:rPr>
              <w:t>1.2选题内容</w:t>
            </w:r>
            <w:r w:rsidR="00086FFD">
              <w:tab/>
            </w:r>
            <w:r w:rsidR="00086FFD">
              <w:fldChar w:fldCharType="begin"/>
            </w:r>
            <w:r w:rsidR="00086FFD">
              <w:instrText xml:space="preserve"> PAGEREF _Toc130368675 \h </w:instrText>
            </w:r>
            <w:r w:rsidR="00086FFD">
              <w:fldChar w:fldCharType="separate"/>
            </w:r>
            <w:r w:rsidR="00086FFD">
              <w:t>1</w:t>
            </w:r>
            <w:r w:rsidR="00086FFD">
              <w:fldChar w:fldCharType="end"/>
            </w:r>
          </w:hyperlink>
        </w:p>
        <w:p w14:paraId="453A8EDE" w14:textId="2C2D3A81" w:rsidR="00086FFD" w:rsidRDefault="00000000" w:rsidP="00826506">
          <w:pPr>
            <w:pStyle w:val="TOC2"/>
          </w:pPr>
          <w:hyperlink w:anchor="_Toc130368676" w:history="1">
            <w:r w:rsidR="00086FFD" w:rsidRPr="00601DC1">
              <w:rPr>
                <w:rStyle w:val="Hyperlink"/>
              </w:rPr>
              <w:t>1.3选题意义</w:t>
            </w:r>
            <w:r w:rsidR="00086FFD">
              <w:tab/>
            </w:r>
            <w:r w:rsidR="00086FFD">
              <w:fldChar w:fldCharType="begin"/>
            </w:r>
            <w:r w:rsidR="00086FFD">
              <w:instrText xml:space="preserve"> PAGEREF _Toc130368676 \h </w:instrText>
            </w:r>
            <w:r w:rsidR="00086FFD">
              <w:fldChar w:fldCharType="separate"/>
            </w:r>
            <w:r w:rsidR="00086FFD">
              <w:t>1</w:t>
            </w:r>
            <w:r w:rsidR="00086FFD">
              <w:fldChar w:fldCharType="end"/>
            </w:r>
          </w:hyperlink>
        </w:p>
        <w:p w14:paraId="3B30F81F" w14:textId="4381F706" w:rsidR="004D624B" w:rsidRPr="004D624B" w:rsidRDefault="004D624B" w:rsidP="004D624B">
          <w:pPr>
            <w:rPr>
              <w:rFonts w:ascii="STKaiti" w:eastAsia="STKaiti" w:hAnsi="STKaiti" w:hint="eastAsia"/>
              <w:b/>
              <w:bCs/>
              <w:lang w:val="en-US"/>
            </w:rPr>
          </w:pPr>
          <w:r>
            <w:rPr>
              <w:rFonts w:hint="eastAsia"/>
              <w:lang w:val="en-US"/>
            </w:rPr>
            <w:t xml:space="preserve">    </w:t>
          </w:r>
          <w:r w:rsidRPr="004D624B">
            <w:rPr>
              <w:rFonts w:ascii="STKaiti" w:eastAsia="STKaiti" w:hAnsi="STKaiti" w:hint="eastAsia"/>
              <w:b/>
              <w:bCs/>
              <w:lang w:val="en-US"/>
            </w:rPr>
            <w:t>1.4 哔哩哔哩视频网站广告机制简介</w:t>
          </w:r>
        </w:p>
        <w:p w14:paraId="7287AC9E" w14:textId="6C410A92" w:rsidR="00086FFD" w:rsidRDefault="00000000" w:rsidP="000D7431">
          <w:pPr>
            <w:pStyle w:val="TOC1"/>
            <w:tabs>
              <w:tab w:val="left" w:pos="215"/>
              <w:tab w:val="right" w:leader="dot" w:pos="8494"/>
            </w:tabs>
            <w:rPr>
              <w:noProof/>
            </w:rPr>
          </w:pPr>
          <w:hyperlink w:anchor="_Toc130368677" w:history="1">
            <w:r w:rsidR="00086FFD" w:rsidRPr="00601DC1">
              <w:rPr>
                <w:rStyle w:val="Hyperlink"/>
                <w:rFonts w:ascii="STKaiti" w:eastAsia="STKaiti" w:hAnsi="STKaiti" w:cs="STKaiti"/>
                <w:b/>
                <w:bCs/>
                <w:noProof/>
                <w:lang w:val="en-US"/>
              </w:rPr>
              <w:t>2.</w:t>
            </w:r>
            <w:r w:rsidR="00086FFD">
              <w:rPr>
                <w:noProof/>
              </w:rPr>
              <w:tab/>
            </w:r>
            <w:r w:rsidR="000D7431">
              <w:rPr>
                <w:rStyle w:val="Hyperlink"/>
                <w:rFonts w:ascii="STKaiti" w:eastAsia="STKaiti" w:hAnsi="STKaiti" w:cs="STKaiti" w:hint="eastAsia"/>
                <w:b/>
                <w:bCs/>
                <w:noProof/>
                <w:lang w:val="en-US"/>
              </w:rPr>
              <w:t>建模思路与调查内容</w:t>
            </w:r>
            <w:r w:rsidR="00086FFD">
              <w:rPr>
                <w:noProof/>
              </w:rPr>
              <w:tab/>
            </w:r>
            <w:r w:rsidR="00086FFD">
              <w:rPr>
                <w:noProof/>
              </w:rPr>
              <w:fldChar w:fldCharType="begin"/>
            </w:r>
            <w:r w:rsidR="00086FFD">
              <w:rPr>
                <w:noProof/>
              </w:rPr>
              <w:instrText xml:space="preserve"> PAGEREF _Toc130368677 \h </w:instrText>
            </w:r>
            <w:r w:rsidR="00086FFD">
              <w:rPr>
                <w:noProof/>
              </w:rPr>
            </w:r>
            <w:r w:rsidR="00086FFD">
              <w:rPr>
                <w:noProof/>
              </w:rPr>
              <w:fldChar w:fldCharType="separate"/>
            </w:r>
            <w:r w:rsidR="00086FFD">
              <w:rPr>
                <w:noProof/>
              </w:rPr>
              <w:t>1</w:t>
            </w:r>
            <w:r w:rsidR="00086FFD">
              <w:rPr>
                <w:noProof/>
              </w:rPr>
              <w:fldChar w:fldCharType="end"/>
            </w:r>
          </w:hyperlink>
        </w:p>
        <w:p w14:paraId="59F61EA9" w14:textId="05FB6B8D" w:rsidR="00086FFD" w:rsidRDefault="00000000" w:rsidP="00826506">
          <w:pPr>
            <w:pStyle w:val="TOC2"/>
          </w:pPr>
          <w:hyperlink w:anchor="_Toc130368678" w:history="1">
            <w:r w:rsidR="00086FFD" w:rsidRPr="00601DC1">
              <w:rPr>
                <w:rStyle w:val="Hyperlink"/>
              </w:rPr>
              <w:t>2.1</w:t>
            </w:r>
            <w:r w:rsidR="000D7431">
              <w:rPr>
                <w:rStyle w:val="Hyperlink"/>
                <w:rFonts w:hint="eastAsia"/>
              </w:rPr>
              <w:t>建模思路</w:t>
            </w:r>
            <w:r w:rsidR="00086FFD">
              <w:tab/>
            </w:r>
            <w:r w:rsidR="00086FFD">
              <w:fldChar w:fldCharType="begin"/>
            </w:r>
            <w:r w:rsidR="00086FFD">
              <w:instrText xml:space="preserve"> PAGEREF _Toc130368678 \h </w:instrText>
            </w:r>
            <w:r w:rsidR="00086FFD">
              <w:fldChar w:fldCharType="separate"/>
            </w:r>
            <w:r w:rsidR="00086FFD">
              <w:t>1</w:t>
            </w:r>
            <w:r w:rsidR="00086FFD">
              <w:fldChar w:fldCharType="end"/>
            </w:r>
          </w:hyperlink>
        </w:p>
        <w:p w14:paraId="52031D93" w14:textId="288BB4A4" w:rsidR="00086FFD" w:rsidRDefault="00000000" w:rsidP="00826506">
          <w:pPr>
            <w:pStyle w:val="TOC2"/>
          </w:pPr>
          <w:hyperlink w:anchor="_Toc130368679" w:history="1">
            <w:r w:rsidR="00086FFD" w:rsidRPr="00601DC1">
              <w:rPr>
                <w:rStyle w:val="Hyperlink"/>
              </w:rPr>
              <w:t>2.2</w:t>
            </w:r>
            <w:r w:rsidR="000D7431">
              <w:rPr>
                <w:rStyle w:val="Hyperlink"/>
                <w:rFonts w:hint="eastAsia"/>
              </w:rPr>
              <w:t>具体调查内容</w:t>
            </w:r>
            <w:r w:rsidR="00086FFD">
              <w:rPr>
                <w:rFonts w:hint="eastAsia"/>
              </w:rPr>
              <w:tab/>
            </w:r>
            <w:r w:rsidR="00086FFD">
              <w:fldChar w:fldCharType="begin"/>
            </w:r>
            <w:r w:rsidR="00086FFD">
              <w:instrText xml:space="preserve"> PAGEREF _Toc130368679 \h </w:instrText>
            </w:r>
            <w:r w:rsidR="00086FFD">
              <w:fldChar w:fldCharType="separate"/>
            </w:r>
            <w:r w:rsidR="00086FFD">
              <w:t>2</w:t>
            </w:r>
            <w:r w:rsidR="00086FFD">
              <w:fldChar w:fldCharType="end"/>
            </w:r>
          </w:hyperlink>
        </w:p>
        <w:p w14:paraId="772B07E4" w14:textId="3D9C0318" w:rsidR="00086FFD" w:rsidRDefault="00000000">
          <w:pPr>
            <w:pStyle w:val="TOC1"/>
            <w:tabs>
              <w:tab w:val="right" w:leader="dot" w:pos="8494"/>
            </w:tabs>
            <w:rPr>
              <w:noProof/>
            </w:rPr>
          </w:pPr>
          <w:hyperlink w:anchor="_Toc130368681" w:history="1">
            <w:r w:rsidR="00086FFD" w:rsidRPr="00601DC1">
              <w:rPr>
                <w:rStyle w:val="Hyperlink"/>
                <w:rFonts w:ascii="STKaiti" w:eastAsia="STKaiti" w:hAnsi="STKaiti" w:cs="STKaiti"/>
                <w:b/>
                <w:bCs/>
                <w:noProof/>
                <w:lang w:val="en-US"/>
              </w:rPr>
              <w:t>3.</w:t>
            </w:r>
            <w:r w:rsidR="005B0420">
              <w:rPr>
                <w:rStyle w:val="Hyperlink"/>
                <w:rFonts w:ascii="STKaiti" w:eastAsia="STKaiti" w:hAnsi="STKaiti" w:cs="STKaiti" w:hint="eastAsia"/>
                <w:b/>
                <w:bCs/>
                <w:noProof/>
                <w:lang w:val="en-US"/>
              </w:rPr>
              <w:t>求解</w:t>
            </w:r>
            <w:r w:rsidR="005B0420">
              <w:rPr>
                <w:rStyle w:val="Hyperlink"/>
                <w:rFonts w:ascii="STKaiti" w:eastAsia="STKaiti" w:hAnsi="STKaiti" w:cs="STKaiti" w:hint="eastAsia"/>
                <w:b/>
                <w:bCs/>
                <w:noProof/>
                <w:lang w:val="en-US"/>
              </w:rPr>
              <w:t>结</w:t>
            </w:r>
            <w:r w:rsidR="005B0420">
              <w:rPr>
                <w:rStyle w:val="Hyperlink"/>
                <w:rFonts w:ascii="STKaiti" w:eastAsia="STKaiti" w:hAnsi="STKaiti" w:cs="STKaiti" w:hint="eastAsia"/>
                <w:b/>
                <w:bCs/>
                <w:noProof/>
                <w:lang w:val="en-US"/>
              </w:rPr>
              <w:t>果</w:t>
            </w:r>
            <w:r w:rsidR="00086FFD">
              <w:rPr>
                <w:noProof/>
              </w:rPr>
              <w:tab/>
            </w:r>
            <w:r w:rsidR="00086FFD">
              <w:rPr>
                <w:noProof/>
              </w:rPr>
              <w:fldChar w:fldCharType="begin"/>
            </w:r>
            <w:r w:rsidR="00086FFD">
              <w:rPr>
                <w:noProof/>
              </w:rPr>
              <w:instrText xml:space="preserve"> PAGEREF _Toc130368681 \h </w:instrText>
            </w:r>
            <w:r w:rsidR="00086FFD">
              <w:rPr>
                <w:noProof/>
              </w:rPr>
            </w:r>
            <w:r w:rsidR="00086FFD">
              <w:rPr>
                <w:noProof/>
              </w:rPr>
              <w:fldChar w:fldCharType="separate"/>
            </w:r>
            <w:r w:rsidR="00086FFD">
              <w:rPr>
                <w:noProof/>
              </w:rPr>
              <w:t>2</w:t>
            </w:r>
            <w:r w:rsidR="00086FFD">
              <w:rPr>
                <w:noProof/>
              </w:rPr>
              <w:fldChar w:fldCharType="end"/>
            </w:r>
          </w:hyperlink>
        </w:p>
        <w:p w14:paraId="229EB4BA" w14:textId="26448985" w:rsidR="00826506" w:rsidRPr="00826506" w:rsidRDefault="00826506" w:rsidP="00826506">
          <w:pPr>
            <w:ind w:firstLine="420"/>
            <w:rPr>
              <w:rFonts w:ascii="STKaiti" w:eastAsia="STKaiti" w:hAnsi="STKaiti" w:hint="eastAsia"/>
              <w:b/>
              <w:bCs/>
            </w:rPr>
          </w:pPr>
          <w:r w:rsidRPr="00826506">
            <w:rPr>
              <w:rFonts w:ascii="STKaiti" w:eastAsia="STKaiti" w:hAnsi="STKaiti" w:hint="eastAsia"/>
              <w:b/>
              <w:bCs/>
            </w:rPr>
            <w:t>3.</w:t>
          </w:r>
          <w:r w:rsidRPr="00826506">
            <w:rPr>
              <w:rFonts w:ascii="STKaiti" w:eastAsia="STKaiti" w:hAnsi="STKaiti" w:hint="eastAsia"/>
              <w:b/>
              <w:bCs/>
              <w:noProof/>
            </w:rPr>
            <w:t>1</w:t>
          </w:r>
          <w:r w:rsidRPr="00826506">
            <w:rPr>
              <w:rFonts w:ascii="STKaiti" w:eastAsia="STKaiti" w:hAnsi="STKaiti" w:hint="eastAsia"/>
              <w:b/>
              <w:bCs/>
            </w:rPr>
            <w:t xml:space="preserve"> 具体结果</w:t>
          </w:r>
        </w:p>
        <w:p w14:paraId="14F7B81D" w14:textId="634F9A56" w:rsidR="00826506" w:rsidRPr="00826506" w:rsidRDefault="00826506" w:rsidP="00826506">
          <w:pPr>
            <w:ind w:firstLine="420"/>
            <w:rPr>
              <w:rFonts w:ascii="STKaiti" w:eastAsia="STKaiti" w:hAnsi="STKaiti" w:hint="eastAsia"/>
              <w:b/>
              <w:bCs/>
            </w:rPr>
          </w:pPr>
          <w:r w:rsidRPr="00826506">
            <w:rPr>
              <w:rFonts w:ascii="STKaiti" w:eastAsia="STKaiti" w:hAnsi="STKaiti" w:hint="eastAsia"/>
              <w:b/>
              <w:bCs/>
            </w:rPr>
            <w:t>3.2 推导结论</w:t>
          </w:r>
        </w:p>
        <w:p w14:paraId="48DAB7C1" w14:textId="11D100FF" w:rsidR="00086FFD" w:rsidRDefault="00000000">
          <w:pPr>
            <w:pStyle w:val="TOC1"/>
            <w:tabs>
              <w:tab w:val="right" w:leader="dot" w:pos="8494"/>
            </w:tabs>
            <w:rPr>
              <w:noProof/>
            </w:rPr>
          </w:pPr>
          <w:hyperlink w:anchor="_Toc130368682" w:history="1">
            <w:r w:rsidR="00086FFD" w:rsidRPr="00601DC1">
              <w:rPr>
                <w:rStyle w:val="Hyperlink"/>
                <w:rFonts w:ascii="STKaiti" w:eastAsia="STKaiti" w:hAnsi="STKaiti" w:cs="STKaiti"/>
                <w:b/>
                <w:bCs/>
                <w:noProof/>
                <w:lang w:val="en-US"/>
              </w:rPr>
              <w:t>4.团队成</w:t>
            </w:r>
            <w:r w:rsidR="00086FFD" w:rsidRPr="00601DC1">
              <w:rPr>
                <w:rStyle w:val="Hyperlink"/>
                <w:rFonts w:ascii="STKaiti" w:eastAsia="STKaiti" w:hAnsi="STKaiti" w:cs="STKaiti"/>
                <w:b/>
                <w:bCs/>
                <w:noProof/>
                <w:lang w:val="en-US"/>
              </w:rPr>
              <w:t>员</w:t>
            </w:r>
            <w:r w:rsidR="00086FFD" w:rsidRPr="00601DC1">
              <w:rPr>
                <w:rStyle w:val="Hyperlink"/>
                <w:rFonts w:ascii="STKaiti" w:eastAsia="STKaiti" w:hAnsi="STKaiti" w:cs="STKaiti"/>
                <w:b/>
                <w:bCs/>
                <w:noProof/>
                <w:lang w:val="en-US"/>
              </w:rPr>
              <w:t>介绍及</w:t>
            </w:r>
            <w:r w:rsidR="00826506">
              <w:rPr>
                <w:rStyle w:val="Hyperlink"/>
                <w:rFonts w:ascii="STKaiti" w:eastAsia="STKaiti" w:hAnsi="STKaiti" w:cs="STKaiti" w:hint="eastAsia"/>
                <w:b/>
                <w:bCs/>
                <w:noProof/>
                <w:lang w:val="en-US"/>
              </w:rPr>
              <w:t>分工</w:t>
            </w:r>
            <w:r w:rsidR="00086FFD">
              <w:rPr>
                <w:noProof/>
              </w:rPr>
              <w:tab/>
            </w:r>
            <w:r w:rsidR="00086FFD">
              <w:rPr>
                <w:noProof/>
              </w:rPr>
              <w:fldChar w:fldCharType="begin"/>
            </w:r>
            <w:r w:rsidR="00086FFD">
              <w:rPr>
                <w:noProof/>
              </w:rPr>
              <w:instrText xml:space="preserve"> PAGEREF _Toc130368682 \h </w:instrText>
            </w:r>
            <w:r w:rsidR="00086FFD">
              <w:rPr>
                <w:noProof/>
              </w:rPr>
            </w:r>
            <w:r w:rsidR="00086FFD">
              <w:rPr>
                <w:noProof/>
              </w:rPr>
              <w:fldChar w:fldCharType="separate"/>
            </w:r>
            <w:r w:rsidR="00086FFD">
              <w:rPr>
                <w:noProof/>
              </w:rPr>
              <w:t>2</w:t>
            </w:r>
            <w:r w:rsidR="00086FFD">
              <w:rPr>
                <w:noProof/>
              </w:rPr>
              <w:fldChar w:fldCharType="end"/>
            </w:r>
          </w:hyperlink>
        </w:p>
        <w:p w14:paraId="09C83FC2" w14:textId="1D8EBDEB" w:rsidR="00086FFD" w:rsidRDefault="00000000">
          <w:pPr>
            <w:pStyle w:val="TOC1"/>
            <w:tabs>
              <w:tab w:val="right" w:leader="dot" w:pos="8494"/>
            </w:tabs>
            <w:rPr>
              <w:noProof/>
            </w:rPr>
          </w:pPr>
          <w:hyperlink w:anchor="_Toc130368683" w:history="1">
            <w:r w:rsidR="00086FFD" w:rsidRPr="00601DC1">
              <w:rPr>
                <w:rStyle w:val="Hyperlink"/>
                <w:rFonts w:ascii="STKaiti" w:eastAsia="STKaiti" w:hAnsi="STKaiti" w:cs="STKaiti"/>
                <w:b/>
                <w:bCs/>
                <w:noProof/>
                <w:lang w:val="en-US"/>
              </w:rPr>
              <w:t>5.参考文献目录</w:t>
            </w:r>
            <w:r w:rsidR="00086FFD">
              <w:rPr>
                <w:noProof/>
              </w:rPr>
              <w:tab/>
            </w:r>
            <w:r w:rsidR="00086FFD">
              <w:rPr>
                <w:noProof/>
              </w:rPr>
              <w:fldChar w:fldCharType="begin"/>
            </w:r>
            <w:r w:rsidR="00086FFD">
              <w:rPr>
                <w:noProof/>
              </w:rPr>
              <w:instrText xml:space="preserve"> PAGEREF _Toc130368683 \h </w:instrText>
            </w:r>
            <w:r w:rsidR="00086FFD">
              <w:rPr>
                <w:noProof/>
              </w:rPr>
            </w:r>
            <w:r w:rsidR="00086FFD">
              <w:rPr>
                <w:noProof/>
              </w:rPr>
              <w:fldChar w:fldCharType="separate"/>
            </w:r>
            <w:r w:rsidR="00086FFD">
              <w:rPr>
                <w:noProof/>
              </w:rPr>
              <w:t>2</w:t>
            </w:r>
            <w:r w:rsidR="00086FFD">
              <w:rPr>
                <w:noProof/>
              </w:rPr>
              <w:fldChar w:fldCharType="end"/>
            </w:r>
          </w:hyperlink>
        </w:p>
        <w:p w14:paraId="2EC27530" w14:textId="401B4708" w:rsidR="00E21AF4" w:rsidRDefault="004F6373">
          <w:pPr>
            <w:rPr>
              <w:b/>
            </w:rPr>
          </w:pPr>
          <w:r>
            <w:rPr>
              <w:rFonts w:ascii="STZhongsong" w:eastAsia="STZhongsong" w:hAnsi="STZhongsong" w:cs="STZhongsong" w:hint="eastAsia"/>
              <w:b/>
              <w:sz w:val="32"/>
              <w:szCs w:val="32"/>
            </w:rPr>
            <w:fldChar w:fldCharType="end"/>
          </w:r>
        </w:p>
      </w:sdtContent>
    </w:sdt>
    <w:p w14:paraId="75166F6D" w14:textId="77777777" w:rsidR="00E21AF4" w:rsidRDefault="00E21AF4">
      <w:pPr>
        <w:rPr>
          <w:b/>
        </w:rPr>
      </w:pPr>
    </w:p>
    <w:p w14:paraId="78BDA341" w14:textId="77777777" w:rsidR="00E21AF4" w:rsidRDefault="00E21AF4">
      <w:pPr>
        <w:rPr>
          <w:b/>
        </w:rPr>
      </w:pPr>
    </w:p>
    <w:p w14:paraId="1E2CDBCB" w14:textId="77777777" w:rsidR="00E21AF4" w:rsidRDefault="00E21AF4">
      <w:pPr>
        <w:rPr>
          <w:b/>
        </w:rPr>
      </w:pPr>
    </w:p>
    <w:p w14:paraId="39F8B2DE" w14:textId="77777777" w:rsidR="00E21AF4" w:rsidRDefault="00E21AF4">
      <w:pPr>
        <w:rPr>
          <w:b/>
        </w:rPr>
      </w:pPr>
    </w:p>
    <w:p w14:paraId="14F2CA5D" w14:textId="77777777" w:rsidR="00E21AF4" w:rsidRDefault="00E21AF4">
      <w:pPr>
        <w:rPr>
          <w:b/>
        </w:rPr>
      </w:pPr>
    </w:p>
    <w:p w14:paraId="414A11D9" w14:textId="77777777" w:rsidR="00E21AF4" w:rsidRDefault="00E21AF4">
      <w:pPr>
        <w:rPr>
          <w:b/>
        </w:rPr>
      </w:pPr>
    </w:p>
    <w:p w14:paraId="519B9749" w14:textId="77777777" w:rsidR="00E21AF4" w:rsidRDefault="00E21AF4">
      <w:pPr>
        <w:rPr>
          <w:b/>
        </w:rPr>
      </w:pPr>
    </w:p>
    <w:p w14:paraId="5907A31C" w14:textId="77777777" w:rsidR="00E21AF4" w:rsidRDefault="00E21AF4">
      <w:pPr>
        <w:rPr>
          <w:b/>
        </w:rPr>
      </w:pPr>
    </w:p>
    <w:p w14:paraId="15094FFA" w14:textId="77777777" w:rsidR="00E21AF4" w:rsidRDefault="00E21AF4">
      <w:pPr>
        <w:rPr>
          <w:b/>
        </w:rPr>
      </w:pPr>
    </w:p>
    <w:p w14:paraId="214DE564" w14:textId="77777777" w:rsidR="00E21AF4" w:rsidRDefault="00E21AF4">
      <w:pPr>
        <w:rPr>
          <w:b/>
        </w:rPr>
      </w:pPr>
    </w:p>
    <w:p w14:paraId="4465F050" w14:textId="77777777" w:rsidR="00E21AF4" w:rsidRDefault="00E21AF4">
      <w:pPr>
        <w:rPr>
          <w:b/>
        </w:rPr>
      </w:pPr>
    </w:p>
    <w:p w14:paraId="15C115BD" w14:textId="15E119B9" w:rsidR="006C7EAA" w:rsidRDefault="006C7EAA">
      <w:pPr>
        <w:widowControl/>
        <w:jc w:val="left"/>
        <w:rPr>
          <w:b/>
        </w:rPr>
      </w:pPr>
      <w:r>
        <w:rPr>
          <w:b/>
        </w:rPr>
        <w:br w:type="page"/>
      </w:r>
    </w:p>
    <w:p w14:paraId="2B6BC3FC" w14:textId="3540DDD4" w:rsidR="00E21AF4" w:rsidRDefault="004F6373">
      <w:pPr>
        <w:pStyle w:val="ListParagraph"/>
        <w:spacing w:beforeLines="50" w:before="156" w:afterLines="100" w:after="312"/>
        <w:ind w:firstLineChars="0" w:firstLine="0"/>
        <w:jc w:val="left"/>
        <w:outlineLvl w:val="0"/>
        <w:rPr>
          <w:rFonts w:ascii="STKaiti" w:eastAsia="STKaiti" w:hAnsi="STKaiti" w:cs="STKaiti"/>
          <w:b/>
          <w:bCs/>
          <w:sz w:val="36"/>
          <w:szCs w:val="36"/>
        </w:rPr>
      </w:pPr>
      <w:bookmarkStart w:id="0" w:name="_Toc130368673"/>
      <w:r>
        <w:rPr>
          <w:rFonts w:ascii="STKaiti" w:eastAsia="STKaiti" w:hAnsi="STKaiti" w:cs="STKaiti" w:hint="eastAsia"/>
          <w:b/>
          <w:bCs/>
          <w:sz w:val="36"/>
          <w:szCs w:val="36"/>
          <w:lang w:val="en-US"/>
        </w:rPr>
        <w:lastRenderedPageBreak/>
        <w:t>1.</w:t>
      </w:r>
      <w:r>
        <w:rPr>
          <w:rFonts w:ascii="STKaiti" w:eastAsia="STKaiti" w:hAnsi="STKaiti" w:cs="STKaiti" w:hint="eastAsia"/>
          <w:b/>
          <w:bCs/>
          <w:sz w:val="36"/>
          <w:szCs w:val="36"/>
        </w:rPr>
        <w:t>选题背景与意义</w:t>
      </w:r>
      <w:bookmarkEnd w:id="0"/>
    </w:p>
    <w:p w14:paraId="148AE6E2" w14:textId="46CA8FB0" w:rsidR="00086FFD" w:rsidRPr="00086FFD" w:rsidRDefault="00086FFD" w:rsidP="00086FFD">
      <w:pPr>
        <w:pStyle w:val="ListParagraph"/>
        <w:ind w:left="420" w:firstLineChars="0" w:firstLine="0"/>
        <w:jc w:val="left"/>
        <w:rPr>
          <w:rFonts w:ascii="KaiTi" w:eastAsia="KaiTi" w:hAnsi="KaiTi"/>
        </w:rPr>
      </w:pPr>
      <w:r w:rsidRPr="00086FFD">
        <w:rPr>
          <w:rFonts w:ascii="KaiTi" w:eastAsia="KaiTi" w:hAnsi="KaiTi" w:hint="eastAsia"/>
        </w:rPr>
        <w:t>包括介绍选题对应的现实背景、选择这个题目的原因或意义等。</w:t>
      </w:r>
    </w:p>
    <w:p w14:paraId="604A6998" w14:textId="7D8103C2" w:rsidR="00E21AF4" w:rsidRDefault="004F6373">
      <w:pPr>
        <w:pStyle w:val="ListParagraph"/>
        <w:ind w:firstLineChars="0" w:firstLine="0"/>
        <w:jc w:val="left"/>
        <w:outlineLvl w:val="1"/>
        <w:rPr>
          <w:rFonts w:ascii="STKaiti" w:eastAsia="STKaiti" w:hAnsi="STKaiti" w:cs="STKaiti"/>
          <w:b/>
          <w:bCs/>
          <w:color w:val="000000" w:themeColor="text1"/>
          <w:sz w:val="32"/>
          <w:szCs w:val="32"/>
        </w:rPr>
      </w:pPr>
      <w:bookmarkStart w:id="1" w:name="_Toc130368674"/>
      <w:r>
        <w:rPr>
          <w:rFonts w:ascii="STKaiti" w:eastAsia="STKaiti" w:hAnsi="STKaiti" w:cs="STKaiti" w:hint="eastAsia"/>
          <w:b/>
          <w:bCs/>
          <w:color w:val="000000" w:themeColor="text1"/>
          <w:sz w:val="32"/>
          <w:szCs w:val="32"/>
          <w:lang w:val="en-US"/>
        </w:rPr>
        <w:t>1.1</w:t>
      </w:r>
      <w:r w:rsidR="00086FFD">
        <w:rPr>
          <w:rFonts w:ascii="STKaiti" w:eastAsia="STKaiti" w:hAnsi="STKaiti" w:cs="STKaiti" w:hint="eastAsia"/>
          <w:b/>
          <w:bCs/>
          <w:color w:val="000000" w:themeColor="text1"/>
          <w:sz w:val="32"/>
          <w:szCs w:val="32"/>
        </w:rPr>
        <w:t>选题</w:t>
      </w:r>
      <w:r>
        <w:rPr>
          <w:rFonts w:ascii="STKaiti" w:eastAsia="STKaiti" w:hAnsi="STKaiti" w:cs="STKaiti" w:hint="eastAsia"/>
          <w:b/>
          <w:bCs/>
          <w:color w:val="000000" w:themeColor="text1"/>
          <w:sz w:val="32"/>
          <w:szCs w:val="32"/>
        </w:rPr>
        <w:t>背景</w:t>
      </w:r>
      <w:bookmarkEnd w:id="1"/>
    </w:p>
    <w:p w14:paraId="67175BA3" w14:textId="7FF1EAC2" w:rsidR="00196244" w:rsidRPr="00196244" w:rsidRDefault="00196244" w:rsidP="00196244">
      <w:pPr>
        <w:pStyle w:val="ListParagraph"/>
        <w:jc w:val="left"/>
        <w:rPr>
          <w:rFonts w:ascii="KaiTi" w:eastAsia="KaiTi" w:hAnsi="KaiTi"/>
          <w:lang w:val="en-US"/>
        </w:rPr>
      </w:pPr>
      <w:r w:rsidRPr="00196244">
        <w:rPr>
          <w:rFonts w:ascii="KaiTi" w:eastAsia="KaiTi" w:hAnsi="KaiTi"/>
          <w:lang w:val="en-US"/>
        </w:rPr>
        <w:t>随着互联网和社交媒体的迅猛发展，视频平台成为了年轻用户的重要聚集地，其中哔哩哔哩</w:t>
      </w:r>
      <w:r>
        <w:rPr>
          <w:rFonts w:ascii="KaiTi" w:eastAsia="KaiTi" w:hAnsi="KaiTi" w:hint="eastAsia"/>
          <w:lang w:val="en-US"/>
        </w:rPr>
        <w:t>（后文简称“b站”）</w:t>
      </w:r>
      <w:r w:rsidRPr="00196244">
        <w:rPr>
          <w:rFonts w:ascii="KaiTi" w:eastAsia="KaiTi" w:hAnsi="KaiTi"/>
          <w:lang w:val="en-US"/>
        </w:rPr>
        <w:t>作为中国领先的视频分享平台，吸引了大量的年轻用户和内容创作者。哔哩哔哩独特的社区文化和弹幕互动机制，使其成为了众多品牌和商家进行产品推广的重要渠道。平台上的UP主（用户创作视频的个人或团队）通过原创内容吸引了大批粉丝，具备了强大的影响力和带货能力。近年来，越来越多的商家选择通过与UP主合作，借助其影响力进行产品推广，以期在目标用户群体中提升品牌知名度和产品销量。</w:t>
      </w:r>
    </w:p>
    <w:p w14:paraId="7AE826A9" w14:textId="062377ED" w:rsidR="004E2F39" w:rsidRPr="00196244" w:rsidRDefault="00196244" w:rsidP="00196244">
      <w:pPr>
        <w:pStyle w:val="ListParagraph"/>
        <w:jc w:val="left"/>
        <w:rPr>
          <w:rFonts w:ascii="KaiTi" w:eastAsia="KaiTi" w:hAnsi="KaiTi"/>
          <w:lang w:val="en-US"/>
        </w:rPr>
      </w:pPr>
      <w:r w:rsidRPr="00196244">
        <w:rPr>
          <w:rFonts w:ascii="KaiTi" w:eastAsia="KaiTi" w:hAnsi="KaiTi"/>
          <w:lang w:val="en-US"/>
        </w:rPr>
        <w:t>然而，面对数量众多、类型各异的UP主，商家如何在有限的预算内，选择合适的UP主进行合作，并优化推广效果，成为了一个重要的课题。现有的推广策略大多依赖于经验判断和简单的数据分析，缺乏系统的优化方案，往往难以充分发挥预算的效用，导致推广效果不理想。因此，基于运筹学理论和方法，研究在有限预算条件下的UP主选择和预算分配问题，具有重要的理论意义和实际价值。</w:t>
      </w:r>
    </w:p>
    <w:p w14:paraId="60B68B67" w14:textId="2BD4C640" w:rsidR="00196244" w:rsidRPr="0040557F" w:rsidRDefault="004F6373" w:rsidP="0040557F">
      <w:pPr>
        <w:pStyle w:val="ListParagraph"/>
        <w:ind w:firstLineChars="0" w:firstLine="0"/>
        <w:jc w:val="left"/>
        <w:outlineLvl w:val="1"/>
        <w:rPr>
          <w:rFonts w:ascii="STKaiti" w:eastAsia="STKaiti" w:hAnsi="STKaiti" w:cs="STKaiti"/>
          <w:b/>
          <w:bCs/>
          <w:color w:val="000000" w:themeColor="text1"/>
          <w:sz w:val="32"/>
          <w:szCs w:val="32"/>
          <w:lang w:val="en-US"/>
        </w:rPr>
      </w:pPr>
      <w:bookmarkStart w:id="2" w:name="_Toc130368675"/>
      <w:r>
        <w:rPr>
          <w:rFonts w:ascii="STKaiti" w:eastAsia="STKaiti" w:hAnsi="STKaiti" w:cs="STKaiti" w:hint="eastAsia"/>
          <w:b/>
          <w:bCs/>
          <w:color w:val="000000" w:themeColor="text1"/>
          <w:sz w:val="32"/>
          <w:szCs w:val="32"/>
          <w:lang w:val="en-US"/>
        </w:rPr>
        <w:t>1.2选题内容</w:t>
      </w:r>
      <w:bookmarkEnd w:id="2"/>
    </w:p>
    <w:p w14:paraId="4258AD6F" w14:textId="6247EC93" w:rsidR="0040557F" w:rsidRPr="0040557F" w:rsidRDefault="00196244" w:rsidP="0040557F">
      <w:pPr>
        <w:ind w:firstLineChars="200" w:firstLine="420"/>
        <w:jc w:val="left"/>
        <w:rPr>
          <w:rFonts w:ascii="KaiTi" w:eastAsia="KaiTi" w:hAnsi="KaiTi"/>
        </w:rPr>
      </w:pPr>
      <w:r w:rsidRPr="0040557F">
        <w:rPr>
          <w:rFonts w:ascii="KaiTi" w:eastAsia="KaiTi" w:hAnsi="KaiTi" w:hint="eastAsia"/>
        </w:rPr>
        <w:t>为商家提供广告高效的广告推广方案。不同粉丝量的up主的影响力各异，但其</w:t>
      </w:r>
      <w:r w:rsidR="0040557F" w:rsidRPr="0040557F">
        <w:rPr>
          <w:rFonts w:ascii="KaiTi" w:eastAsia="KaiTi" w:hAnsi="KaiTi" w:hint="eastAsia"/>
        </w:rPr>
        <w:t>商</w:t>
      </w:r>
      <w:r w:rsidRPr="0040557F">
        <w:rPr>
          <w:rFonts w:ascii="KaiTi" w:eastAsia="KaiTi" w:hAnsi="KaiTi" w:hint="eastAsia"/>
        </w:rPr>
        <w:t>单的价格也有所不同。且b站</w:t>
      </w:r>
      <w:r w:rsidR="0040557F" w:rsidRPr="0040557F">
        <w:rPr>
          <w:rFonts w:ascii="KaiTi" w:eastAsia="KaiTi" w:hAnsi="KaiTi" w:hint="eastAsia"/>
        </w:rPr>
        <w:t>提供4种不同的广告推广形式：定制视频、植入视频、动态直发、动态转发，不同推广方式的价格也各异。本选题讲研究在有限预算内，选择不同的up主和不同的推广方式，</w:t>
      </w:r>
      <w:r w:rsidR="00B83828">
        <w:rPr>
          <w:rFonts w:ascii="KaiTi" w:eastAsia="KaiTi" w:hAnsi="KaiTi" w:hint="eastAsia"/>
        </w:rPr>
        <w:t>在两个月的周期内投放广告，</w:t>
      </w:r>
      <w:r w:rsidR="0040557F" w:rsidRPr="0040557F">
        <w:rPr>
          <w:rFonts w:ascii="KaiTi" w:eastAsia="KaiTi" w:hAnsi="KaiTi" w:hint="eastAsia"/>
        </w:rPr>
        <w:t>实现影响力最大化。</w:t>
      </w:r>
    </w:p>
    <w:p w14:paraId="7C9B96C8" w14:textId="23B0F44D" w:rsidR="00E21AF4" w:rsidRDefault="004F6373">
      <w:pPr>
        <w:pStyle w:val="ListParagraph"/>
        <w:ind w:firstLineChars="0" w:firstLine="0"/>
        <w:jc w:val="left"/>
        <w:outlineLvl w:val="1"/>
        <w:rPr>
          <w:rFonts w:ascii="STKaiti" w:eastAsia="STKaiti" w:hAnsi="STKaiti" w:cs="STKaiti"/>
          <w:b/>
          <w:bCs/>
          <w:color w:val="000000" w:themeColor="text1"/>
          <w:sz w:val="32"/>
          <w:szCs w:val="32"/>
          <w:lang w:val="en-US"/>
        </w:rPr>
      </w:pPr>
      <w:bookmarkStart w:id="3" w:name="_Toc130368676"/>
      <w:r>
        <w:rPr>
          <w:rFonts w:ascii="STKaiti" w:eastAsia="STKaiti" w:hAnsi="STKaiti" w:cs="STKaiti" w:hint="eastAsia"/>
          <w:b/>
          <w:bCs/>
          <w:color w:val="000000" w:themeColor="text1"/>
          <w:sz w:val="32"/>
          <w:szCs w:val="32"/>
          <w:lang w:val="en-US"/>
        </w:rPr>
        <w:t>1.3</w:t>
      </w:r>
      <w:r w:rsidR="00086FFD">
        <w:rPr>
          <w:rFonts w:ascii="STKaiti" w:eastAsia="STKaiti" w:hAnsi="STKaiti" w:cs="STKaiti" w:hint="eastAsia"/>
          <w:b/>
          <w:bCs/>
          <w:color w:val="000000" w:themeColor="text1"/>
          <w:sz w:val="32"/>
          <w:szCs w:val="32"/>
          <w:lang w:val="en-US"/>
        </w:rPr>
        <w:t>选题</w:t>
      </w:r>
      <w:r>
        <w:rPr>
          <w:rFonts w:ascii="STKaiti" w:eastAsia="STKaiti" w:hAnsi="STKaiti" w:cs="STKaiti" w:hint="eastAsia"/>
          <w:b/>
          <w:bCs/>
          <w:color w:val="000000" w:themeColor="text1"/>
          <w:sz w:val="32"/>
          <w:szCs w:val="32"/>
          <w:lang w:val="en-US"/>
        </w:rPr>
        <w:t>意义</w:t>
      </w:r>
      <w:bookmarkEnd w:id="3"/>
    </w:p>
    <w:p w14:paraId="4D986B7A" w14:textId="46998620" w:rsidR="004E2F39" w:rsidRDefault="0040557F" w:rsidP="004E2F39">
      <w:pPr>
        <w:pStyle w:val="ListParagraph"/>
        <w:jc w:val="left"/>
        <w:rPr>
          <w:rFonts w:ascii="KaiTi" w:eastAsia="KaiTi" w:hAnsi="KaiTi"/>
        </w:rPr>
      </w:pPr>
      <w:r>
        <w:rPr>
          <w:rFonts w:ascii="KaiTi" w:eastAsia="KaiTi" w:hAnsi="KaiTi" w:hint="eastAsia"/>
        </w:rPr>
        <w:t>理论意义：</w:t>
      </w:r>
      <w:r w:rsidRPr="0040557F">
        <w:rPr>
          <w:rFonts w:ascii="KaiTi" w:eastAsia="KaiTi" w:hAnsi="KaiTi"/>
        </w:rPr>
        <w:t>本研究将运筹学的优化理论与实际的商业推广需求结合起来，探索在有限资源条件下的最优决策问题。通过构建数学模型和求解优化问题，可以丰富和扩展运筹学在互联网营销领域的应用，为后续相关研究提供理论基础和方法支持。</w:t>
      </w:r>
    </w:p>
    <w:p w14:paraId="01432243" w14:textId="08889DEB" w:rsidR="0040557F" w:rsidRDefault="0040557F" w:rsidP="0040557F">
      <w:pPr>
        <w:pStyle w:val="ListParagraph"/>
        <w:jc w:val="left"/>
        <w:rPr>
          <w:rFonts w:ascii="KaiTi" w:eastAsia="KaiTi" w:hAnsi="KaiTi"/>
        </w:rPr>
      </w:pPr>
      <w:r>
        <w:rPr>
          <w:rFonts w:ascii="KaiTi" w:eastAsia="KaiTi" w:hAnsi="KaiTi" w:hint="eastAsia"/>
        </w:rPr>
        <w:t>实际意义：</w:t>
      </w:r>
      <w:r w:rsidRPr="0040557F">
        <w:rPr>
          <w:rFonts w:ascii="KaiTi" w:eastAsia="KaiTi" w:hAnsi="KaiTi"/>
        </w:rPr>
        <w:t>本研究的成果可以为商家在哔哩哔哩平台上的推广活动提供科学指导，帮助商家在有限预算内选择最合适的UP主进行合作，优化预算分配策略，从而最大化推广效果。通过提高产品的曝光率和转化率，提升品牌知名度和市场竞争力。对于哔哩哔哩平台和UP主来说，研究成果也具有重要参考价值</w:t>
      </w:r>
      <w:r>
        <w:rPr>
          <w:rFonts w:ascii="KaiTi" w:eastAsia="KaiTi" w:hAnsi="KaiTi" w:hint="eastAsia"/>
        </w:rPr>
        <w:t>。</w:t>
      </w:r>
      <w:r w:rsidRPr="0040557F">
        <w:rPr>
          <w:rFonts w:ascii="KaiTi" w:eastAsia="KaiTi" w:hAnsi="KaiTi"/>
        </w:rPr>
        <w:t>平台可以据此优化广告分配算法和推荐系统，提高广告投放的精准度和用户体验；UP主则可以根据自身的粉丝特征和影响力，更好地选择合作品牌，提升商业价值。</w:t>
      </w:r>
    </w:p>
    <w:p w14:paraId="61D647D5" w14:textId="6EBFBEF7" w:rsidR="004D624B" w:rsidRDefault="004D624B" w:rsidP="004D624B">
      <w:pPr>
        <w:pStyle w:val="ListParagraph"/>
        <w:ind w:firstLineChars="0" w:firstLine="0"/>
        <w:jc w:val="left"/>
        <w:outlineLvl w:val="1"/>
        <w:rPr>
          <w:rFonts w:ascii="STKaiti" w:eastAsia="STKaiti" w:hAnsi="STKaiti" w:cs="STKaiti"/>
          <w:b/>
          <w:bCs/>
          <w:color w:val="000000" w:themeColor="text1"/>
          <w:sz w:val="32"/>
          <w:szCs w:val="32"/>
          <w:lang w:val="en-US"/>
        </w:rPr>
      </w:pPr>
      <w:r>
        <w:rPr>
          <w:rFonts w:ascii="STKaiti" w:eastAsia="STKaiti" w:hAnsi="STKaiti" w:cs="STKaiti" w:hint="eastAsia"/>
          <w:b/>
          <w:bCs/>
          <w:color w:val="000000" w:themeColor="text1"/>
          <w:sz w:val="32"/>
          <w:szCs w:val="32"/>
          <w:lang w:val="en-US"/>
        </w:rPr>
        <w:t>1.</w:t>
      </w:r>
      <w:r>
        <w:rPr>
          <w:rFonts w:ascii="STKaiti" w:eastAsia="STKaiti" w:hAnsi="STKaiti" w:cs="STKaiti" w:hint="eastAsia"/>
          <w:b/>
          <w:bCs/>
          <w:color w:val="000000" w:themeColor="text1"/>
          <w:sz w:val="32"/>
          <w:szCs w:val="32"/>
          <w:lang w:val="en-US"/>
        </w:rPr>
        <w:t>4</w:t>
      </w:r>
      <w:r w:rsidRPr="004D624B">
        <w:rPr>
          <w:rFonts w:ascii="STKaiti" w:eastAsia="STKaiti" w:hAnsi="STKaiti" w:cs="STKaiti"/>
          <w:b/>
          <w:bCs/>
          <w:color w:val="000000" w:themeColor="text1"/>
          <w:sz w:val="32"/>
          <w:szCs w:val="32"/>
          <w:lang w:val="en-US"/>
        </w:rPr>
        <w:t>哔哩哔哩视频网站广告机制简介</w:t>
      </w:r>
    </w:p>
    <w:p w14:paraId="6CD80FE0" w14:textId="77777777" w:rsidR="004D624B" w:rsidRDefault="004D624B" w:rsidP="004D624B">
      <w:pPr>
        <w:ind w:firstLineChars="200" w:firstLine="420"/>
        <w:jc w:val="left"/>
        <w:rPr>
          <w:rFonts w:ascii="KaiTi" w:eastAsia="KaiTi" w:hAnsi="KaiTi"/>
        </w:rPr>
      </w:pPr>
      <w:r>
        <w:rPr>
          <w:rFonts w:ascii="KaiTi" w:eastAsia="KaiTi" w:hAnsi="KaiTi" w:hint="eastAsia"/>
        </w:rPr>
        <w:t>当前厂商在b站投放广告一般会采用4种形式：</w:t>
      </w:r>
    </w:p>
    <w:p w14:paraId="37E5F1EC" w14:textId="77777777" w:rsidR="004D624B" w:rsidRDefault="004D624B" w:rsidP="004D624B">
      <w:pPr>
        <w:pStyle w:val="ListParagraph"/>
        <w:numPr>
          <w:ilvl w:val="0"/>
          <w:numId w:val="5"/>
        </w:numPr>
        <w:ind w:firstLineChars="0"/>
        <w:jc w:val="left"/>
        <w:rPr>
          <w:rFonts w:ascii="KaiTi" w:eastAsia="KaiTi" w:hAnsi="KaiTi"/>
        </w:rPr>
      </w:pPr>
      <w:r w:rsidRPr="00B87818">
        <w:rPr>
          <w:rFonts w:ascii="KaiTi" w:eastAsia="KaiTi" w:hAnsi="KaiTi" w:hint="eastAsia"/>
        </w:rPr>
        <w:t>定制视频：up主的视频全程围绕广告内容，类似传统视频广告，但up主对视频进行润色和艺术加工，使得视频相比传统广告更能让观众说接受。同时，此方式的广告宣传影响力也最强。</w:t>
      </w:r>
      <w:r>
        <w:rPr>
          <w:rFonts w:ascii="KaiTi" w:eastAsia="KaiTi" w:hAnsi="KaiTi" w:hint="eastAsia"/>
        </w:rPr>
        <w:t>但由于视频内容高度依赖广告，观众的在看到标题后点击进入视频的意愿较低，且</w:t>
      </w:r>
      <w:r w:rsidRPr="00B87818">
        <w:rPr>
          <w:rFonts w:ascii="KaiTi" w:eastAsia="KaiTi" w:hAnsi="KaiTi" w:hint="eastAsia"/>
        </w:rPr>
        <w:t>其商单价格也最高，对预算压力也最大。</w:t>
      </w:r>
    </w:p>
    <w:p w14:paraId="0B7EB3A5" w14:textId="77777777" w:rsidR="004D624B" w:rsidRDefault="004D624B" w:rsidP="004D624B">
      <w:pPr>
        <w:jc w:val="center"/>
        <w:rPr>
          <w:rFonts w:ascii="KaiTi" w:eastAsia="KaiTi" w:hAnsi="KaiTi"/>
        </w:rPr>
      </w:pPr>
      <w:r w:rsidRPr="00B87818">
        <w:rPr>
          <w:rFonts w:ascii="KaiTi" w:eastAsia="KaiTi" w:hAnsi="KaiTi"/>
          <w:noProof/>
        </w:rPr>
        <w:lastRenderedPageBreak/>
        <w:drawing>
          <wp:inline distT="0" distB="0" distL="0" distR="0" wp14:anchorId="192FC09D" wp14:editId="57FD15C9">
            <wp:extent cx="5400040" cy="1180465"/>
            <wp:effectExtent l="0" t="0" r="0" b="635"/>
            <wp:docPr id="1973780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780002" name=""/>
                    <pic:cNvPicPr/>
                  </pic:nvPicPr>
                  <pic:blipFill>
                    <a:blip r:embed="rId9"/>
                    <a:stretch>
                      <a:fillRect/>
                    </a:stretch>
                  </pic:blipFill>
                  <pic:spPr>
                    <a:xfrm>
                      <a:off x="0" y="0"/>
                      <a:ext cx="5400040" cy="1180465"/>
                    </a:xfrm>
                    <a:prstGeom prst="rect">
                      <a:avLst/>
                    </a:prstGeom>
                  </pic:spPr>
                </pic:pic>
              </a:graphicData>
            </a:graphic>
          </wp:inline>
        </w:drawing>
      </w:r>
    </w:p>
    <w:p w14:paraId="16BE6A4E" w14:textId="77777777" w:rsidR="004D624B" w:rsidRPr="00B87818" w:rsidRDefault="004D624B" w:rsidP="004D624B">
      <w:pPr>
        <w:jc w:val="center"/>
        <w:rPr>
          <w:rFonts w:ascii="KaiTi" w:eastAsia="KaiTi" w:hAnsi="KaiTi"/>
        </w:rPr>
      </w:pPr>
    </w:p>
    <w:p w14:paraId="2200F001" w14:textId="77777777" w:rsidR="004D624B" w:rsidRDefault="004D624B" w:rsidP="004D624B">
      <w:pPr>
        <w:pStyle w:val="ListParagraph"/>
        <w:numPr>
          <w:ilvl w:val="0"/>
          <w:numId w:val="5"/>
        </w:numPr>
        <w:ind w:firstLineChars="0"/>
        <w:jc w:val="left"/>
        <w:rPr>
          <w:rFonts w:ascii="KaiTi" w:eastAsia="KaiTi" w:hAnsi="KaiTi"/>
        </w:rPr>
      </w:pPr>
      <w:r>
        <w:rPr>
          <w:rFonts w:ascii="KaiTi" w:eastAsia="KaiTi" w:hAnsi="KaiTi" w:hint="eastAsia"/>
        </w:rPr>
        <w:t>植入视频：up主发布的视频内容由作者本人决定，但在其视频中间植入一段与视频内容无关的几十秒到几分钟不等的视频广告。该方式由于植入于up主的视频，观众在进入视频前无法知晓视频是否包含广告，因此观众点进视频的意愿较高。同时，这种视频植入形式的商单价格相比定制视频也较低。但对视频观众而言，其在观看视频的过程中浏览到广告后会选择手动跳过的方式跳过广告继续观看正片，因此其广告影响力相比定制视频也会打到折扣，因此本课题在计算其影响力系数时将乘一个小于1的系数体现其真实影响力。</w:t>
      </w:r>
    </w:p>
    <w:p w14:paraId="19041CA6" w14:textId="77777777" w:rsidR="004D624B" w:rsidRDefault="004D624B" w:rsidP="004D624B">
      <w:pPr>
        <w:jc w:val="center"/>
        <w:rPr>
          <w:rFonts w:ascii="KaiTi" w:eastAsia="KaiTi" w:hAnsi="KaiTi"/>
          <w:lang w:val="en-US"/>
        </w:rPr>
      </w:pPr>
      <w:r>
        <w:rPr>
          <w:rFonts w:ascii="KaiTi" w:eastAsia="KaiTi" w:hAnsi="KaiTi" w:hint="eastAsia"/>
          <w:noProof/>
          <w:lang w:val="en-US"/>
        </w:rPr>
        <w:drawing>
          <wp:inline distT="0" distB="0" distL="0" distR="0" wp14:anchorId="2339AD31" wp14:editId="76B5FD3A">
            <wp:extent cx="3762633" cy="1736191"/>
            <wp:effectExtent l="0" t="0" r="0" b="3810"/>
            <wp:docPr id="6707646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764605" name="图片 67076460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18566" cy="1762000"/>
                    </a:xfrm>
                    <a:prstGeom prst="rect">
                      <a:avLst/>
                    </a:prstGeom>
                  </pic:spPr>
                </pic:pic>
              </a:graphicData>
            </a:graphic>
          </wp:inline>
        </w:drawing>
      </w:r>
    </w:p>
    <w:p w14:paraId="4DCBCE51" w14:textId="77777777" w:rsidR="004D624B" w:rsidRPr="00E354F3" w:rsidRDefault="004D624B" w:rsidP="004D624B">
      <w:pPr>
        <w:jc w:val="center"/>
        <w:rPr>
          <w:rFonts w:ascii="KaiTi" w:eastAsia="KaiTi" w:hAnsi="KaiTi"/>
          <w:lang w:val="en-US"/>
        </w:rPr>
      </w:pPr>
    </w:p>
    <w:p w14:paraId="1EB6D43E" w14:textId="77777777" w:rsidR="004D624B" w:rsidRDefault="004D624B" w:rsidP="004D624B">
      <w:pPr>
        <w:pStyle w:val="ListParagraph"/>
        <w:numPr>
          <w:ilvl w:val="0"/>
          <w:numId w:val="5"/>
        </w:numPr>
        <w:ind w:firstLineChars="0"/>
        <w:jc w:val="left"/>
        <w:rPr>
          <w:rFonts w:ascii="KaiTi" w:eastAsia="KaiTi" w:hAnsi="KaiTi"/>
        </w:rPr>
      </w:pPr>
      <w:r>
        <w:rPr>
          <w:rFonts w:ascii="KaiTi" w:eastAsia="KaiTi" w:hAnsi="KaiTi" w:hint="eastAsia"/>
        </w:rPr>
        <w:t>动态直发：动态类似微博、朋友圈这类文字内容平台，up主通过在动态发布文字+图片形式的广告进行推广，这种动态推广形式相比视频推广价格更低。但b站用户多为观看视频，浏览文字动态的数量较少，动态的广告影响力也更差。</w:t>
      </w:r>
    </w:p>
    <w:p w14:paraId="66F907B1" w14:textId="3C8F6CC3" w:rsidR="004D624B" w:rsidRDefault="004D624B" w:rsidP="004D624B">
      <w:pPr>
        <w:jc w:val="left"/>
        <w:rPr>
          <w:rFonts w:ascii="KaiTi" w:eastAsia="KaiTi" w:hAnsi="KaiTi"/>
        </w:rPr>
      </w:pPr>
      <w:r>
        <w:rPr>
          <w:rFonts w:ascii="KaiTi" w:eastAsia="KaiTi" w:hAnsi="KaiTi" w:hint="eastAsia"/>
          <w:noProof/>
        </w:rPr>
        <w:drawing>
          <wp:anchor distT="0" distB="0" distL="114300" distR="114300" simplePos="0" relativeHeight="251658240" behindDoc="0" locked="0" layoutInCell="1" allowOverlap="1" wp14:anchorId="3EC07E66" wp14:editId="100F6A43">
            <wp:simplePos x="0" y="0"/>
            <wp:positionH relativeFrom="column">
              <wp:posOffset>1879600</wp:posOffset>
            </wp:positionH>
            <wp:positionV relativeFrom="paragraph">
              <wp:posOffset>128429</wp:posOffset>
            </wp:positionV>
            <wp:extent cx="1636455" cy="2817341"/>
            <wp:effectExtent l="0" t="0" r="1905" b="2540"/>
            <wp:wrapSquare wrapText="bothSides"/>
            <wp:docPr id="1360988941" name="图片 2"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988941" name="图片 2" descr="图形用户界面&#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6455" cy="2817341"/>
                    </a:xfrm>
                    <a:prstGeom prst="rect">
                      <a:avLst/>
                    </a:prstGeom>
                  </pic:spPr>
                </pic:pic>
              </a:graphicData>
            </a:graphic>
          </wp:anchor>
        </w:drawing>
      </w:r>
      <w:r>
        <w:rPr>
          <w:rFonts w:ascii="KaiTi" w:eastAsia="KaiTi" w:hAnsi="KaiTi"/>
        </w:rPr>
        <w:br w:type="textWrapping" w:clear="all"/>
      </w:r>
    </w:p>
    <w:p w14:paraId="7AA901D7" w14:textId="77777777" w:rsidR="004D624B" w:rsidRPr="00E354F3" w:rsidRDefault="004D624B" w:rsidP="004D624B">
      <w:pPr>
        <w:jc w:val="center"/>
        <w:rPr>
          <w:rFonts w:ascii="KaiTi" w:eastAsia="KaiTi" w:hAnsi="KaiTi"/>
        </w:rPr>
      </w:pPr>
    </w:p>
    <w:p w14:paraId="40B88E91" w14:textId="77777777" w:rsidR="004D624B" w:rsidRDefault="004D624B" w:rsidP="004D624B">
      <w:pPr>
        <w:pStyle w:val="ListParagraph"/>
        <w:numPr>
          <w:ilvl w:val="0"/>
          <w:numId w:val="5"/>
        </w:numPr>
        <w:ind w:firstLineChars="0"/>
        <w:jc w:val="left"/>
        <w:rPr>
          <w:rFonts w:ascii="KaiTi" w:eastAsia="KaiTi" w:hAnsi="KaiTi"/>
        </w:rPr>
      </w:pPr>
      <w:r>
        <w:rPr>
          <w:rFonts w:ascii="KaiTi" w:eastAsia="KaiTi" w:hAnsi="KaiTi" w:hint="eastAsia"/>
        </w:rPr>
        <w:t>动态转发：与上述动态直发同样为文字+图片形式推广。但与动态直发相比，up主只需转发商家自己发布的动态帖子即可，不需自己编辑内容。其商单价格为四</w:t>
      </w:r>
      <w:r>
        <w:rPr>
          <w:rFonts w:ascii="KaiTi" w:eastAsia="KaiTi" w:hAnsi="KaiTi" w:hint="eastAsia"/>
        </w:rPr>
        <w:lastRenderedPageBreak/>
        <w:t>种方式之中最低，但浏览动态的用户本就偏少，看到这类转发动态更不会点击浏览，因此其广告影响力也最差。</w:t>
      </w:r>
    </w:p>
    <w:p w14:paraId="03421517" w14:textId="77777777" w:rsidR="004D624B" w:rsidRDefault="004D624B" w:rsidP="004D624B">
      <w:pPr>
        <w:jc w:val="center"/>
        <w:rPr>
          <w:rFonts w:ascii="KaiTi" w:eastAsia="KaiTi" w:hAnsi="KaiTi"/>
          <w:lang w:val="en-US"/>
        </w:rPr>
      </w:pPr>
      <w:r w:rsidRPr="005B591D">
        <w:rPr>
          <w:rFonts w:ascii="KaiTi" w:eastAsia="KaiTi" w:hAnsi="KaiTi"/>
          <w:noProof/>
          <w:lang w:val="en-US"/>
        </w:rPr>
        <w:drawing>
          <wp:inline distT="0" distB="0" distL="0" distR="0" wp14:anchorId="06DE5C62" wp14:editId="1B8ACD6E">
            <wp:extent cx="2228551" cy="2187146"/>
            <wp:effectExtent l="0" t="0" r="0" b="0"/>
            <wp:docPr id="1527786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786703" name=""/>
                    <pic:cNvPicPr/>
                  </pic:nvPicPr>
                  <pic:blipFill>
                    <a:blip r:embed="rId12"/>
                    <a:stretch>
                      <a:fillRect/>
                    </a:stretch>
                  </pic:blipFill>
                  <pic:spPr>
                    <a:xfrm>
                      <a:off x="0" y="0"/>
                      <a:ext cx="2239890" cy="2198274"/>
                    </a:xfrm>
                    <a:prstGeom prst="rect">
                      <a:avLst/>
                    </a:prstGeom>
                  </pic:spPr>
                </pic:pic>
              </a:graphicData>
            </a:graphic>
          </wp:inline>
        </w:drawing>
      </w:r>
    </w:p>
    <w:p w14:paraId="4235D3B8" w14:textId="77777777" w:rsidR="004D624B" w:rsidRDefault="004D624B" w:rsidP="004D624B">
      <w:pPr>
        <w:pStyle w:val="ListParagraph"/>
        <w:ind w:firstLineChars="0" w:firstLine="0"/>
        <w:jc w:val="left"/>
        <w:outlineLvl w:val="1"/>
        <w:rPr>
          <w:rFonts w:ascii="STKaiti" w:eastAsia="STKaiti" w:hAnsi="STKaiti" w:cs="STKaiti" w:hint="eastAsia"/>
          <w:b/>
          <w:bCs/>
          <w:color w:val="000000" w:themeColor="text1"/>
          <w:sz w:val="32"/>
          <w:szCs w:val="32"/>
          <w:lang w:val="en-US"/>
        </w:rPr>
      </w:pPr>
    </w:p>
    <w:p w14:paraId="36FAE01A" w14:textId="77777777" w:rsidR="004D624B" w:rsidRPr="004D624B" w:rsidRDefault="004D624B" w:rsidP="004D624B">
      <w:pPr>
        <w:jc w:val="left"/>
        <w:rPr>
          <w:rFonts w:ascii="KaiTi" w:eastAsia="KaiTi" w:hAnsi="KaiTi" w:hint="eastAsia"/>
        </w:rPr>
      </w:pPr>
    </w:p>
    <w:p w14:paraId="039F5564" w14:textId="6F7656A7" w:rsidR="00E21AF4" w:rsidRDefault="00D368A1" w:rsidP="00D368A1">
      <w:pPr>
        <w:pStyle w:val="ListParagraph"/>
        <w:tabs>
          <w:tab w:val="left" w:pos="312"/>
        </w:tabs>
        <w:spacing w:beforeLines="50" w:before="156" w:afterLines="100" w:after="312"/>
        <w:ind w:firstLineChars="0" w:firstLine="0"/>
        <w:jc w:val="left"/>
        <w:outlineLvl w:val="0"/>
        <w:rPr>
          <w:rFonts w:ascii="STKaiti" w:eastAsia="STKaiti" w:hAnsi="STKaiti" w:cs="STKaiti" w:hint="eastAsia"/>
          <w:b/>
          <w:bCs/>
          <w:sz w:val="36"/>
          <w:szCs w:val="36"/>
          <w:lang w:val="en-US"/>
        </w:rPr>
      </w:pPr>
      <w:bookmarkStart w:id="4" w:name="_Toc130368677"/>
      <w:r>
        <w:rPr>
          <w:rFonts w:ascii="STKaiti" w:eastAsia="STKaiti" w:hAnsi="STKaiti" w:cs="STKaiti" w:hint="eastAsia"/>
          <w:b/>
          <w:bCs/>
          <w:sz w:val="36"/>
          <w:szCs w:val="36"/>
          <w:lang w:val="en-US"/>
        </w:rPr>
        <w:t>2</w:t>
      </w:r>
      <w:r>
        <w:rPr>
          <w:rFonts w:ascii="STKaiti" w:eastAsia="STKaiti" w:hAnsi="STKaiti" w:cs="STKaiti"/>
          <w:b/>
          <w:bCs/>
          <w:sz w:val="36"/>
          <w:szCs w:val="36"/>
          <w:lang w:val="en-US"/>
        </w:rPr>
        <w:t>.</w:t>
      </w:r>
      <w:bookmarkEnd w:id="4"/>
      <w:r w:rsidR="00826506">
        <w:rPr>
          <w:rFonts w:ascii="STKaiti" w:eastAsia="STKaiti" w:hAnsi="STKaiti" w:cs="STKaiti" w:hint="eastAsia"/>
          <w:b/>
          <w:bCs/>
          <w:sz w:val="36"/>
          <w:szCs w:val="36"/>
          <w:lang w:val="en-US"/>
        </w:rPr>
        <w:t>建模思路及调查内容</w:t>
      </w:r>
    </w:p>
    <w:p w14:paraId="129B9E38" w14:textId="451C2A6B" w:rsidR="00E21AF4" w:rsidRDefault="004F6373">
      <w:pPr>
        <w:pStyle w:val="ListParagraph"/>
        <w:ind w:firstLineChars="0" w:firstLine="0"/>
        <w:jc w:val="left"/>
        <w:outlineLvl w:val="1"/>
        <w:rPr>
          <w:rFonts w:ascii="STKaiti" w:eastAsia="STKaiti" w:hAnsi="STKaiti" w:cs="STKaiti"/>
          <w:b/>
          <w:bCs/>
          <w:color w:val="000000" w:themeColor="text1"/>
          <w:sz w:val="32"/>
          <w:szCs w:val="32"/>
          <w:lang w:val="en-US"/>
        </w:rPr>
      </w:pPr>
      <w:bookmarkStart w:id="5" w:name="_Toc130368678"/>
      <w:r>
        <w:rPr>
          <w:rFonts w:ascii="STKaiti" w:eastAsia="STKaiti" w:hAnsi="STKaiti" w:cs="STKaiti" w:hint="eastAsia"/>
          <w:b/>
          <w:bCs/>
          <w:color w:val="000000" w:themeColor="text1"/>
          <w:sz w:val="32"/>
          <w:szCs w:val="32"/>
          <w:lang w:val="en-US"/>
        </w:rPr>
        <w:t>2.1</w:t>
      </w:r>
      <w:bookmarkEnd w:id="5"/>
      <w:r w:rsidR="00826506">
        <w:rPr>
          <w:rFonts w:ascii="STKaiti" w:eastAsia="STKaiti" w:hAnsi="STKaiti" w:cs="STKaiti" w:hint="eastAsia"/>
          <w:b/>
          <w:bCs/>
          <w:color w:val="000000" w:themeColor="text1"/>
          <w:sz w:val="32"/>
          <w:szCs w:val="32"/>
          <w:lang w:val="en-US"/>
        </w:rPr>
        <w:t xml:space="preserve"> 建模思路</w:t>
      </w:r>
    </w:p>
    <w:p w14:paraId="01583481" w14:textId="1F507BDA" w:rsidR="000A135B" w:rsidRPr="00937096" w:rsidRDefault="000A135B" w:rsidP="000A135B">
      <w:pPr>
        <w:pStyle w:val="ListParagraph"/>
        <w:ind w:firstLineChars="0" w:firstLine="0"/>
        <w:jc w:val="left"/>
        <w:outlineLvl w:val="1"/>
        <w:rPr>
          <w:rFonts w:ascii="STKaiti" w:eastAsia="STKaiti" w:hAnsi="STKaiti" w:cs="STKaiti"/>
          <w:b/>
          <w:bCs/>
          <w:color w:val="000000" w:themeColor="text1"/>
          <w:sz w:val="28"/>
          <w:szCs w:val="28"/>
          <w:lang w:val="en-US"/>
        </w:rPr>
      </w:pPr>
      <w:r w:rsidRPr="00937096">
        <w:rPr>
          <w:rFonts w:ascii="STKaiti" w:eastAsia="STKaiti" w:hAnsi="STKaiti" w:cs="STKaiti" w:hint="eastAsia"/>
          <w:b/>
          <w:bCs/>
          <w:color w:val="000000" w:themeColor="text1"/>
          <w:sz w:val="28"/>
          <w:szCs w:val="28"/>
          <w:lang w:val="en-US"/>
        </w:rPr>
        <w:t>2.1</w:t>
      </w:r>
      <w:r>
        <w:rPr>
          <w:rFonts w:ascii="STKaiti" w:eastAsia="STKaiti" w:hAnsi="STKaiti" w:cs="STKaiti" w:hint="eastAsia"/>
          <w:b/>
          <w:bCs/>
          <w:color w:val="000000" w:themeColor="text1"/>
          <w:sz w:val="28"/>
          <w:szCs w:val="28"/>
          <w:lang w:val="en-US"/>
        </w:rPr>
        <w:t>.</w:t>
      </w:r>
      <w:r>
        <w:rPr>
          <w:rFonts w:ascii="STKaiti" w:eastAsia="STKaiti" w:hAnsi="STKaiti" w:cs="STKaiti" w:hint="eastAsia"/>
          <w:b/>
          <w:bCs/>
          <w:color w:val="000000" w:themeColor="text1"/>
          <w:sz w:val="28"/>
          <w:szCs w:val="28"/>
          <w:lang w:val="en-US"/>
        </w:rPr>
        <w:t>1决策变量</w:t>
      </w:r>
    </w:p>
    <w:p w14:paraId="2EF93E22" w14:textId="5FEB3A8C" w:rsidR="000A135B" w:rsidRDefault="000A135B" w:rsidP="000A135B">
      <w:pPr>
        <w:jc w:val="left"/>
        <w:rPr>
          <w:rFonts w:ascii="KaiTi" w:eastAsia="KaiTi" w:hAnsi="KaiTi" w:hint="eastAsia"/>
          <w:lang w:val="en-US"/>
        </w:rPr>
      </w:pPr>
      <w:r>
        <w:rPr>
          <w:rFonts w:ascii="KaiTi" w:eastAsia="KaiTi" w:hAnsi="KaiTi" w:hint="eastAsia"/>
          <w:lang w:val="en-US"/>
        </w:rPr>
        <w:t xml:space="preserve">    如下图所示，本模型</w:t>
      </w:r>
      <w:proofErr w:type="spellStart"/>
      <w:r>
        <w:rPr>
          <w:rFonts w:ascii="KaiTi" w:eastAsia="KaiTi" w:hAnsi="KaiTi" w:hint="eastAsia"/>
          <w:lang w:val="en-US"/>
        </w:rPr>
        <w:t>Aij</w:t>
      </w:r>
      <w:proofErr w:type="spellEnd"/>
      <w:r>
        <w:rPr>
          <w:rFonts w:ascii="KaiTi" w:eastAsia="KaiTi" w:hAnsi="KaiTi" w:hint="eastAsia"/>
          <w:lang w:val="en-US"/>
        </w:rPr>
        <w:t>为决策变量，代表选择第</w:t>
      </w:r>
      <w:proofErr w:type="spellStart"/>
      <w:r>
        <w:rPr>
          <w:rFonts w:ascii="KaiTi" w:eastAsia="KaiTi" w:hAnsi="KaiTi" w:hint="eastAsia"/>
          <w:lang w:val="en-US"/>
        </w:rPr>
        <w:t>i</w:t>
      </w:r>
      <w:proofErr w:type="spellEnd"/>
      <w:r>
        <w:rPr>
          <w:rFonts w:ascii="KaiTi" w:eastAsia="KaiTi" w:hAnsi="KaiTi" w:hint="eastAsia"/>
          <w:lang w:val="en-US"/>
        </w:rPr>
        <w:t>位up主第j类广告的数量</w:t>
      </w:r>
      <w:r>
        <w:rPr>
          <w:rFonts w:ascii="KaiTi" w:eastAsia="KaiTi" w:hAnsi="KaiTi" w:hint="eastAsia"/>
          <w:lang w:val="en-US"/>
        </w:rPr>
        <w:t>：</w:t>
      </w:r>
    </w:p>
    <w:p w14:paraId="1E175D04" w14:textId="4E27ADF2" w:rsidR="000A135B" w:rsidRDefault="000A135B" w:rsidP="000A135B">
      <w:pPr>
        <w:pStyle w:val="ListParagraph"/>
        <w:ind w:firstLineChars="0" w:firstLine="0"/>
        <w:jc w:val="center"/>
        <w:outlineLvl w:val="1"/>
        <w:rPr>
          <w:rFonts w:ascii="STKaiti" w:eastAsia="STKaiti" w:hAnsi="STKaiti" w:cs="STKaiti"/>
          <w:b/>
          <w:bCs/>
          <w:color w:val="000000" w:themeColor="text1"/>
          <w:sz w:val="28"/>
          <w:szCs w:val="28"/>
          <w:lang w:val="en-US"/>
        </w:rPr>
      </w:pPr>
      <w:r w:rsidRPr="000A135B">
        <w:rPr>
          <w:rFonts w:ascii="STKaiti" w:eastAsia="STKaiti" w:hAnsi="STKaiti" w:cs="STKaiti"/>
          <w:b/>
          <w:bCs/>
          <w:color w:val="000000" w:themeColor="text1"/>
          <w:sz w:val="28"/>
          <w:szCs w:val="28"/>
          <w:lang w:val="en-US"/>
        </w:rPr>
        <w:drawing>
          <wp:inline distT="0" distB="0" distL="0" distR="0" wp14:anchorId="6348F09B" wp14:editId="00436665">
            <wp:extent cx="431800" cy="1257300"/>
            <wp:effectExtent l="0" t="0" r="0" b="0"/>
            <wp:docPr id="1913182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182551" name=""/>
                    <pic:cNvPicPr/>
                  </pic:nvPicPr>
                  <pic:blipFill>
                    <a:blip r:embed="rId13"/>
                    <a:stretch>
                      <a:fillRect/>
                    </a:stretch>
                  </pic:blipFill>
                  <pic:spPr>
                    <a:xfrm>
                      <a:off x="0" y="0"/>
                      <a:ext cx="431800" cy="1257300"/>
                    </a:xfrm>
                    <a:prstGeom prst="rect">
                      <a:avLst/>
                    </a:prstGeom>
                  </pic:spPr>
                </pic:pic>
              </a:graphicData>
            </a:graphic>
          </wp:inline>
        </w:drawing>
      </w:r>
    </w:p>
    <w:p w14:paraId="4D107120" w14:textId="0E741296" w:rsidR="00937096" w:rsidRPr="00937096" w:rsidRDefault="00937096" w:rsidP="00937096">
      <w:pPr>
        <w:pStyle w:val="ListParagraph"/>
        <w:ind w:firstLineChars="0" w:firstLine="0"/>
        <w:jc w:val="left"/>
        <w:outlineLvl w:val="1"/>
        <w:rPr>
          <w:rFonts w:ascii="STKaiti" w:eastAsia="STKaiti" w:hAnsi="STKaiti" w:cs="STKaiti" w:hint="eastAsia"/>
          <w:b/>
          <w:bCs/>
          <w:color w:val="000000" w:themeColor="text1"/>
          <w:sz w:val="28"/>
          <w:szCs w:val="28"/>
          <w:lang w:val="en-US"/>
        </w:rPr>
      </w:pPr>
      <w:r w:rsidRPr="00937096">
        <w:rPr>
          <w:rFonts w:ascii="STKaiti" w:eastAsia="STKaiti" w:hAnsi="STKaiti" w:cs="STKaiti" w:hint="eastAsia"/>
          <w:b/>
          <w:bCs/>
          <w:color w:val="000000" w:themeColor="text1"/>
          <w:sz w:val="28"/>
          <w:szCs w:val="28"/>
          <w:lang w:val="en-US"/>
        </w:rPr>
        <w:t>2.</w:t>
      </w:r>
      <w:r w:rsidR="00826506">
        <w:rPr>
          <w:rFonts w:ascii="STKaiti" w:eastAsia="STKaiti" w:hAnsi="STKaiti" w:cs="STKaiti" w:hint="eastAsia"/>
          <w:b/>
          <w:bCs/>
          <w:color w:val="000000" w:themeColor="text1"/>
          <w:sz w:val="28"/>
          <w:szCs w:val="28"/>
          <w:lang w:val="en-US"/>
        </w:rPr>
        <w:t>1.</w:t>
      </w:r>
      <w:r w:rsidR="000A135B">
        <w:rPr>
          <w:rFonts w:ascii="STKaiti" w:eastAsia="STKaiti" w:hAnsi="STKaiti" w:cs="STKaiti" w:hint="eastAsia"/>
          <w:b/>
          <w:bCs/>
          <w:color w:val="000000" w:themeColor="text1"/>
          <w:sz w:val="28"/>
          <w:szCs w:val="28"/>
          <w:lang w:val="en-US"/>
        </w:rPr>
        <w:t>2</w:t>
      </w:r>
      <w:r w:rsidR="00826506">
        <w:rPr>
          <w:rFonts w:ascii="STKaiti" w:eastAsia="STKaiti" w:hAnsi="STKaiti" w:cs="STKaiti" w:hint="eastAsia"/>
          <w:b/>
          <w:bCs/>
          <w:color w:val="000000" w:themeColor="text1"/>
          <w:sz w:val="28"/>
          <w:szCs w:val="28"/>
          <w:lang w:val="en-US"/>
        </w:rPr>
        <w:t xml:space="preserve"> 目标函数</w:t>
      </w:r>
    </w:p>
    <w:p w14:paraId="7B80BCEA" w14:textId="68CA883F" w:rsidR="005B591D" w:rsidRDefault="008B5625" w:rsidP="006144F8">
      <w:pPr>
        <w:ind w:firstLineChars="200" w:firstLine="420"/>
        <w:jc w:val="left"/>
        <w:rPr>
          <w:rFonts w:ascii="KaiTi" w:eastAsia="KaiTi" w:hAnsi="KaiTi"/>
          <w:lang w:val="en-US"/>
        </w:rPr>
      </w:pPr>
      <w:r>
        <w:rPr>
          <w:rFonts w:ascii="KaiTi" w:eastAsia="KaiTi" w:hAnsi="KaiTi" w:hint="eastAsia"/>
          <w:lang w:val="en-US"/>
        </w:rPr>
        <w:t>本课题的目标旨在实现有限预算内广告影响力的最大化。</w:t>
      </w:r>
      <w:r w:rsidR="00937096">
        <w:rPr>
          <w:rFonts w:ascii="KaiTi" w:eastAsia="KaiTi" w:hAnsi="KaiTi" w:hint="eastAsia"/>
          <w:lang w:val="en-US"/>
        </w:rPr>
        <w:t>如何定义广告的最终影响力？针对不同的视频推广方式</w:t>
      </w:r>
      <w:r w:rsidR="006144F8">
        <w:rPr>
          <w:rFonts w:ascii="KaiTi" w:eastAsia="KaiTi" w:hAnsi="KaiTi" w:hint="eastAsia"/>
          <w:lang w:val="en-US"/>
        </w:rPr>
        <w:t>的影响力计算如下：</w:t>
      </w:r>
    </w:p>
    <w:p w14:paraId="19C97998" w14:textId="6DFDA165" w:rsidR="006144F8" w:rsidRDefault="006144F8" w:rsidP="006144F8">
      <w:pPr>
        <w:ind w:firstLineChars="200" w:firstLine="420"/>
        <w:jc w:val="left"/>
        <w:rPr>
          <w:rFonts w:ascii="KaiTi" w:eastAsia="KaiTi" w:hAnsi="KaiTi"/>
          <w:lang w:val="en-US"/>
        </w:rPr>
      </w:pPr>
      <w:r>
        <w:rPr>
          <w:rFonts w:ascii="KaiTi" w:eastAsia="KaiTi" w:hAnsi="KaiTi" w:hint="eastAsia"/>
          <w:lang w:val="en-US"/>
        </w:rPr>
        <w:t>定制视频：影响力 = 视频播放量</w:t>
      </w:r>
    </w:p>
    <w:p w14:paraId="59466A76" w14:textId="1DD059E4" w:rsidR="006144F8" w:rsidRDefault="006144F8" w:rsidP="006144F8">
      <w:pPr>
        <w:ind w:firstLineChars="200" w:firstLine="420"/>
        <w:jc w:val="left"/>
        <w:rPr>
          <w:rFonts w:ascii="KaiTi" w:eastAsia="KaiTi" w:hAnsi="KaiTi"/>
          <w:lang w:val="en-US"/>
        </w:rPr>
      </w:pPr>
      <w:r>
        <w:rPr>
          <w:rFonts w:ascii="KaiTi" w:eastAsia="KaiTi" w:hAnsi="KaiTi" w:hint="eastAsia"/>
          <w:lang w:val="en-US"/>
        </w:rPr>
        <w:t>植入视频：影响力 = 视频播放量 * 衰减系数</w:t>
      </w:r>
    </w:p>
    <w:p w14:paraId="1649105E" w14:textId="26D6D65A" w:rsidR="006144F8" w:rsidRDefault="006144F8" w:rsidP="006144F8">
      <w:pPr>
        <w:ind w:firstLineChars="200" w:firstLine="420"/>
        <w:jc w:val="left"/>
        <w:rPr>
          <w:rFonts w:ascii="KaiTi" w:eastAsia="KaiTi" w:hAnsi="KaiTi"/>
          <w:lang w:val="en-US"/>
        </w:rPr>
      </w:pPr>
      <w:r>
        <w:rPr>
          <w:rFonts w:ascii="KaiTi" w:eastAsia="KaiTi" w:hAnsi="KaiTi" w:hint="eastAsia"/>
          <w:lang w:val="en-US"/>
        </w:rPr>
        <w:t>动态直发：影响力 = 赞和转发量</w:t>
      </w:r>
    </w:p>
    <w:p w14:paraId="1D03ACE8" w14:textId="38BAB0DF" w:rsidR="006144F8" w:rsidRDefault="006144F8" w:rsidP="006144F8">
      <w:pPr>
        <w:ind w:firstLineChars="200" w:firstLine="420"/>
        <w:jc w:val="left"/>
        <w:rPr>
          <w:rFonts w:ascii="KaiTi" w:eastAsia="KaiTi" w:hAnsi="KaiTi"/>
          <w:lang w:val="en-US"/>
        </w:rPr>
      </w:pPr>
      <w:r>
        <w:rPr>
          <w:rFonts w:ascii="KaiTi" w:eastAsia="KaiTi" w:hAnsi="KaiTi" w:hint="eastAsia"/>
          <w:lang w:val="en-US"/>
        </w:rPr>
        <w:t>动态转发：影响力 = 赞和转发量</w:t>
      </w:r>
    </w:p>
    <w:p w14:paraId="04008A41" w14:textId="695E1B68" w:rsidR="006144F8" w:rsidRDefault="008B5625" w:rsidP="006144F8">
      <w:pPr>
        <w:ind w:firstLineChars="200" w:firstLine="420"/>
        <w:jc w:val="left"/>
        <w:rPr>
          <w:rFonts w:ascii="KaiTi" w:eastAsia="KaiTi" w:hAnsi="KaiTi"/>
          <w:lang w:val="en-US"/>
        </w:rPr>
      </w:pPr>
      <w:r>
        <w:rPr>
          <w:rFonts w:ascii="KaiTi" w:eastAsia="KaiTi" w:hAnsi="KaiTi" w:hint="eastAsia"/>
          <w:lang w:val="en-US"/>
        </w:rPr>
        <w:t>【</w:t>
      </w:r>
      <w:r w:rsidR="006144F8">
        <w:rPr>
          <w:rFonts w:ascii="KaiTi" w:eastAsia="KaiTi" w:hAnsi="KaiTi" w:hint="eastAsia"/>
          <w:lang w:val="en-US"/>
        </w:rPr>
        <w:t>衰减系数：广告结束的时刻到完整视频结束的这段视频时长占总视频时长的占比</w:t>
      </w:r>
      <w:r w:rsidR="00AD380C">
        <w:rPr>
          <w:rFonts w:ascii="KaiTi" w:eastAsia="KaiTi" w:hAnsi="KaiTi" w:hint="eastAsia"/>
          <w:lang w:val="en-US"/>
        </w:rPr>
        <w:t>。例如，一个20分钟时长的视频，广告在视频的第4到第5分钟出现。则该衰减系数为：(20-5</w:t>
      </w:r>
      <w:r w:rsidR="00AD380C">
        <w:rPr>
          <w:rFonts w:ascii="KaiTi" w:eastAsia="KaiTi" w:hAnsi="KaiTi"/>
          <w:lang w:val="en-US"/>
        </w:rPr>
        <w:t>）</w:t>
      </w:r>
      <w:r w:rsidR="00AD380C">
        <w:rPr>
          <w:rFonts w:ascii="KaiTi" w:eastAsia="KaiTi" w:hAnsi="KaiTi" w:hint="eastAsia"/>
          <w:lang w:val="en-US"/>
        </w:rPr>
        <w:t>/ 20 = 0.75。该衰减系数的考量为：b站的播放量计算并非只要点进视频就会算入播放量，而是视频播放时长达到一定比例后（如用户完整观看了视频的前半部分）才会计入播放量。广告在视频中放得越前，观众若没有退出视频而是通过跳过或加速广告选择将完整视频</w:t>
      </w:r>
      <w:r w:rsidR="00AD380C">
        <w:rPr>
          <w:rFonts w:ascii="KaiTi" w:eastAsia="KaiTi" w:hAnsi="KaiTi" w:hint="eastAsia"/>
          <w:lang w:val="en-US"/>
        </w:rPr>
        <w:lastRenderedPageBreak/>
        <w:t>看完，则其播放量的代表性越强，因此其衰减系数较高，广告影响力更强；广告在视频中放得越后（部分up主常采用此方法提升视频的完播率），观众越会在看到广告后直接退出视频，因此其播放量往往会具有较强的欺骗性，我们则给予其一个较低的衰减系数，保证</w:t>
      </w:r>
      <w:r w:rsidR="000B34AD">
        <w:rPr>
          <w:rFonts w:ascii="KaiTi" w:eastAsia="KaiTi" w:hAnsi="KaiTi" w:hint="eastAsia"/>
          <w:lang w:val="en-US"/>
        </w:rPr>
        <w:t>其</w:t>
      </w:r>
      <w:r w:rsidR="00AD380C">
        <w:rPr>
          <w:rFonts w:ascii="KaiTi" w:eastAsia="KaiTi" w:hAnsi="KaiTi" w:hint="eastAsia"/>
          <w:lang w:val="en-US"/>
        </w:rPr>
        <w:t>影响力的真实度。</w:t>
      </w:r>
      <w:r>
        <w:rPr>
          <w:rFonts w:ascii="KaiTi" w:eastAsia="KaiTi" w:hAnsi="KaiTi" w:hint="eastAsia"/>
          <w:lang w:val="en-US"/>
        </w:rPr>
        <w:t>】</w:t>
      </w:r>
    </w:p>
    <w:p w14:paraId="12178D8A" w14:textId="02D75AEB" w:rsidR="008D7128" w:rsidRDefault="008D7128" w:rsidP="006144F8">
      <w:pPr>
        <w:ind w:firstLineChars="200" w:firstLine="420"/>
        <w:jc w:val="left"/>
        <w:rPr>
          <w:rFonts w:ascii="KaiTi" w:eastAsia="KaiTi" w:hAnsi="KaiTi"/>
          <w:lang w:val="en-US"/>
        </w:rPr>
      </w:pPr>
      <w:r>
        <w:rPr>
          <w:rFonts w:ascii="KaiTi" w:eastAsia="KaiTi" w:hAnsi="KaiTi" w:hint="eastAsia"/>
          <w:lang w:val="en-US"/>
        </w:rPr>
        <w:t>本课题将计算不同up主在过去两年内的不同形式的广告影响力，最终取出四个平均值，作为后续计算中该up主四种方式广告推广的影响力</w:t>
      </w:r>
      <w:r w:rsidR="00B83828">
        <w:rPr>
          <w:rFonts w:ascii="KaiTi" w:eastAsia="KaiTi" w:hAnsi="KaiTi" w:hint="eastAsia"/>
          <w:lang w:val="en-US"/>
        </w:rPr>
        <w:t>。</w:t>
      </w:r>
    </w:p>
    <w:p w14:paraId="222EAD58" w14:textId="17264D25" w:rsidR="00826506" w:rsidRDefault="00826506" w:rsidP="006144F8">
      <w:pPr>
        <w:ind w:firstLineChars="200" w:firstLine="420"/>
        <w:jc w:val="left"/>
        <w:rPr>
          <w:rFonts w:ascii="KaiTi" w:eastAsia="KaiTi" w:hAnsi="KaiTi" w:hint="eastAsia"/>
          <w:lang w:val="en-US"/>
        </w:rPr>
      </w:pPr>
      <w:r>
        <w:rPr>
          <w:rFonts w:ascii="KaiTi" w:eastAsia="KaiTi" w:hAnsi="KaiTi" w:hint="eastAsia"/>
          <w:lang w:val="en-US"/>
        </w:rPr>
        <w:t>数学表示为：</w:t>
      </w:r>
      <w:r w:rsidR="000A135B">
        <w:rPr>
          <w:rFonts w:ascii="KaiTi" w:eastAsia="KaiTi" w:hAnsi="KaiTi" w:hint="eastAsia"/>
          <w:lang w:val="en-US"/>
        </w:rPr>
        <w:t xml:space="preserve">其中 </w:t>
      </w:r>
      <w:proofErr w:type="spellStart"/>
      <w:r>
        <w:rPr>
          <w:rFonts w:ascii="KaiTi" w:eastAsia="KaiTi" w:hAnsi="KaiTi" w:hint="eastAsia"/>
          <w:lang w:val="en-US"/>
        </w:rPr>
        <w:t>Cij</w:t>
      </w:r>
      <w:proofErr w:type="spellEnd"/>
      <w:r>
        <w:rPr>
          <w:rFonts w:ascii="KaiTi" w:eastAsia="KaiTi" w:hAnsi="KaiTi" w:hint="eastAsia"/>
          <w:lang w:val="en-US"/>
        </w:rPr>
        <w:t>为价值</w:t>
      </w:r>
      <w:r w:rsidR="000A135B">
        <w:rPr>
          <w:rFonts w:ascii="KaiTi" w:eastAsia="KaiTi" w:hAnsi="KaiTi" w:hint="eastAsia"/>
          <w:lang w:val="en-US"/>
        </w:rPr>
        <w:t>向量</w:t>
      </w:r>
      <w:r>
        <w:rPr>
          <w:rFonts w:ascii="KaiTi" w:eastAsia="KaiTi" w:hAnsi="KaiTi" w:hint="eastAsia"/>
          <w:lang w:val="en-US"/>
        </w:rPr>
        <w:t>，代表第</w:t>
      </w:r>
      <w:proofErr w:type="spellStart"/>
      <w:r>
        <w:rPr>
          <w:rFonts w:ascii="KaiTi" w:eastAsia="KaiTi" w:hAnsi="KaiTi" w:hint="eastAsia"/>
          <w:lang w:val="en-US"/>
        </w:rPr>
        <w:t>i</w:t>
      </w:r>
      <w:proofErr w:type="spellEnd"/>
      <w:r>
        <w:rPr>
          <w:rFonts w:ascii="KaiTi" w:eastAsia="KaiTi" w:hAnsi="KaiTi" w:hint="eastAsia"/>
          <w:lang w:val="en-US"/>
        </w:rPr>
        <w:t>位up主第j类广告的平均影响力</w:t>
      </w:r>
      <w:r w:rsidR="000A135B">
        <w:rPr>
          <w:rFonts w:ascii="KaiTi" w:eastAsia="KaiTi" w:hAnsi="KaiTi" w:hint="eastAsia"/>
          <w:lang w:val="en-US"/>
        </w:rPr>
        <w:t>。</w:t>
      </w:r>
    </w:p>
    <w:p w14:paraId="7187CF0D" w14:textId="6F6BEB32" w:rsidR="00826506" w:rsidRDefault="00826506" w:rsidP="00826506">
      <w:pPr>
        <w:jc w:val="left"/>
        <w:rPr>
          <w:rFonts w:ascii="KaiTi" w:eastAsia="KaiTi" w:hAnsi="KaiTi" w:hint="eastAsia"/>
          <w:lang w:val="en-US"/>
        </w:rPr>
      </w:pPr>
      <w:r w:rsidRPr="00826506">
        <w:rPr>
          <w:rFonts w:ascii="KaiTi" w:eastAsia="KaiTi" w:hAnsi="KaiTi"/>
          <w:lang w:val="en-US"/>
        </w:rPr>
        <w:drawing>
          <wp:inline distT="0" distB="0" distL="0" distR="0" wp14:anchorId="1A2AD534" wp14:editId="14A82739">
            <wp:extent cx="5400040" cy="1268095"/>
            <wp:effectExtent l="0" t="0" r="0" b="1905"/>
            <wp:docPr id="351320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320733" name=""/>
                    <pic:cNvPicPr/>
                  </pic:nvPicPr>
                  <pic:blipFill>
                    <a:blip r:embed="rId14"/>
                    <a:stretch>
                      <a:fillRect/>
                    </a:stretch>
                  </pic:blipFill>
                  <pic:spPr>
                    <a:xfrm>
                      <a:off x="0" y="0"/>
                      <a:ext cx="5400040" cy="1268095"/>
                    </a:xfrm>
                    <a:prstGeom prst="rect">
                      <a:avLst/>
                    </a:prstGeom>
                  </pic:spPr>
                </pic:pic>
              </a:graphicData>
            </a:graphic>
          </wp:inline>
        </w:drawing>
      </w:r>
    </w:p>
    <w:p w14:paraId="26E440A6" w14:textId="6EA5F265" w:rsidR="008B5625" w:rsidRPr="00937096" w:rsidRDefault="000B34AD" w:rsidP="000B34AD">
      <w:pPr>
        <w:pStyle w:val="ListParagraph"/>
        <w:ind w:firstLineChars="0" w:firstLine="0"/>
        <w:jc w:val="left"/>
        <w:outlineLvl w:val="1"/>
        <w:rPr>
          <w:rFonts w:ascii="STKaiti" w:eastAsia="STKaiti" w:hAnsi="STKaiti" w:cs="STKaiti"/>
          <w:b/>
          <w:bCs/>
          <w:color w:val="000000" w:themeColor="text1"/>
          <w:sz w:val="28"/>
          <w:szCs w:val="28"/>
          <w:lang w:val="en-US"/>
        </w:rPr>
      </w:pPr>
      <w:r w:rsidRPr="00937096">
        <w:rPr>
          <w:rFonts w:ascii="STKaiti" w:eastAsia="STKaiti" w:hAnsi="STKaiti" w:cs="STKaiti" w:hint="eastAsia"/>
          <w:b/>
          <w:bCs/>
          <w:color w:val="000000" w:themeColor="text1"/>
          <w:sz w:val="28"/>
          <w:szCs w:val="28"/>
          <w:lang w:val="en-US"/>
        </w:rPr>
        <w:t>2.1</w:t>
      </w:r>
      <w:r>
        <w:rPr>
          <w:rFonts w:ascii="STKaiti" w:eastAsia="STKaiti" w:hAnsi="STKaiti" w:cs="STKaiti" w:hint="eastAsia"/>
          <w:b/>
          <w:bCs/>
          <w:color w:val="000000" w:themeColor="text1"/>
          <w:sz w:val="28"/>
          <w:szCs w:val="28"/>
          <w:lang w:val="en-US"/>
        </w:rPr>
        <w:t>.3约束条件</w:t>
      </w:r>
    </w:p>
    <w:p w14:paraId="422A96D8" w14:textId="19C92E9D" w:rsidR="000B34AD" w:rsidRDefault="008B5625" w:rsidP="000B34AD">
      <w:pPr>
        <w:jc w:val="left"/>
        <w:rPr>
          <w:rFonts w:ascii="KaiTi" w:eastAsia="KaiTi" w:hAnsi="KaiTi"/>
          <w:lang w:val="en-US"/>
        </w:rPr>
      </w:pPr>
      <w:r>
        <w:rPr>
          <w:rFonts w:ascii="KaiTi" w:eastAsia="KaiTi" w:hAnsi="KaiTi" w:hint="eastAsia"/>
          <w:lang w:val="en-US"/>
        </w:rPr>
        <w:t>（1）预算约束：本课题初步设定1000万人民币的预算。</w:t>
      </w:r>
    </w:p>
    <w:p w14:paraId="704F1D92" w14:textId="16721335" w:rsidR="008B5625" w:rsidRDefault="008B5625" w:rsidP="000B34AD">
      <w:pPr>
        <w:jc w:val="left"/>
        <w:rPr>
          <w:rFonts w:ascii="KaiTi" w:eastAsia="KaiTi" w:hAnsi="KaiTi" w:hint="eastAsia"/>
          <w:lang w:val="en-US"/>
        </w:rPr>
      </w:pPr>
      <w:r>
        <w:rPr>
          <w:rFonts w:ascii="KaiTi" w:eastAsia="KaiTi" w:hAnsi="KaiTi" w:hint="eastAsia"/>
          <w:lang w:val="en-US"/>
        </w:rPr>
        <w:t>（2）单一up主接单数量约束：部分up主由于其视频质量较高、粉丝粘性较强，相同价格的商单在其身上收获的影响力较大。但若某up主在某短时间内多次接取广告，势必会造成视频吸引力的下降，因此，不同up主会对一段时间内的接取广告数量有一个心里阈值。本课题将提取出不同up主以两个月为单位的时间段内，过去两年单一时间段接取四种不同广告数量的最大值，作为阈值，并将其作为本次课题的约束条件之一</w:t>
      </w:r>
      <w:r w:rsidR="000A135B">
        <w:rPr>
          <w:rFonts w:ascii="KaiTi" w:eastAsia="KaiTi" w:hAnsi="KaiTi" w:hint="eastAsia"/>
          <w:lang w:val="en-US"/>
        </w:rPr>
        <w:t>。数学表达如</w:t>
      </w:r>
      <w:r w:rsidR="00A2148E">
        <w:rPr>
          <w:rFonts w:ascii="KaiTi" w:eastAsia="KaiTi" w:hAnsi="KaiTi" w:hint="eastAsia"/>
          <w:lang w:val="en-US"/>
        </w:rPr>
        <w:t>下图图1</w:t>
      </w:r>
      <w:r w:rsidR="000A135B">
        <w:rPr>
          <w:rFonts w:ascii="KaiTi" w:eastAsia="KaiTi" w:hAnsi="KaiTi" w:hint="eastAsia"/>
          <w:lang w:val="en-US"/>
        </w:rPr>
        <w:t>：</w:t>
      </w:r>
      <w:r w:rsidR="00A2148E">
        <w:rPr>
          <w:rFonts w:ascii="KaiTi" w:eastAsia="KaiTi" w:hAnsi="KaiTi" w:hint="eastAsia"/>
          <w:lang w:val="en-US"/>
        </w:rPr>
        <w:t>其中</w:t>
      </w:r>
      <w:proofErr w:type="spellStart"/>
      <w:r w:rsidR="00A2148E">
        <w:rPr>
          <w:rFonts w:ascii="KaiTi" w:eastAsia="KaiTi" w:hAnsi="KaiTi" w:hint="eastAsia"/>
          <w:lang w:val="en-US"/>
        </w:rPr>
        <w:t>Bij</w:t>
      </w:r>
      <w:proofErr w:type="spellEnd"/>
      <w:r w:rsidR="00A2148E">
        <w:rPr>
          <w:rFonts w:ascii="KaiTi" w:eastAsia="KaiTi" w:hAnsi="KaiTi" w:hint="eastAsia"/>
          <w:lang w:val="en-US"/>
        </w:rPr>
        <w:t>代表第</w:t>
      </w:r>
      <w:proofErr w:type="spellStart"/>
      <w:r w:rsidR="00A2148E">
        <w:rPr>
          <w:rFonts w:ascii="KaiTi" w:eastAsia="KaiTi" w:hAnsi="KaiTi" w:hint="eastAsia"/>
          <w:lang w:val="en-US"/>
        </w:rPr>
        <w:t>i</w:t>
      </w:r>
      <w:proofErr w:type="spellEnd"/>
      <w:r w:rsidR="00A2148E">
        <w:rPr>
          <w:rFonts w:ascii="KaiTi" w:eastAsia="KaiTi" w:hAnsi="KaiTi" w:hint="eastAsia"/>
          <w:lang w:val="en-US"/>
        </w:rPr>
        <w:t>位up主第j类广告的费用，通过下图图2</w:t>
      </w:r>
      <w:r w:rsidR="002B46CC" w:rsidRPr="002B46CC">
        <w:rPr>
          <w:rFonts w:ascii="KaiTi" w:eastAsia="KaiTi" w:hAnsi="KaiTi" w:hint="eastAsia"/>
          <w:vertAlign w:val="superscript"/>
          <w:lang w:val="en-US"/>
        </w:rPr>
        <w:t>[1]</w:t>
      </w:r>
      <w:r w:rsidR="00A2148E">
        <w:rPr>
          <w:rFonts w:ascii="KaiTi" w:eastAsia="KaiTi" w:hAnsi="KaiTi" w:hint="eastAsia"/>
          <w:lang w:val="en-US"/>
        </w:rPr>
        <w:t>计算得到；其中</w:t>
      </w:r>
      <w:proofErr w:type="spellStart"/>
      <w:r w:rsidR="00A2148E">
        <w:rPr>
          <w:rFonts w:ascii="KaiTi" w:eastAsia="KaiTi" w:hAnsi="KaiTi" w:hint="eastAsia"/>
          <w:lang w:val="en-US"/>
        </w:rPr>
        <w:t>Mij</w:t>
      </w:r>
      <w:proofErr w:type="spellEnd"/>
      <w:r w:rsidR="00A2148E">
        <w:rPr>
          <w:rFonts w:ascii="KaiTi" w:eastAsia="KaiTi" w:hAnsi="KaiTi" w:hint="eastAsia"/>
          <w:lang w:val="en-US"/>
        </w:rPr>
        <w:t>代表第</w:t>
      </w:r>
      <w:proofErr w:type="spellStart"/>
      <w:r w:rsidR="00A2148E">
        <w:rPr>
          <w:rFonts w:ascii="KaiTi" w:eastAsia="KaiTi" w:hAnsi="KaiTi" w:hint="eastAsia"/>
          <w:lang w:val="en-US"/>
        </w:rPr>
        <w:t>i</w:t>
      </w:r>
      <w:proofErr w:type="spellEnd"/>
      <w:r w:rsidR="00A2148E">
        <w:rPr>
          <w:rFonts w:ascii="KaiTi" w:eastAsia="KaiTi" w:hAnsi="KaiTi" w:hint="eastAsia"/>
          <w:lang w:val="en-US"/>
        </w:rPr>
        <w:t>位up主第j类广告的两个月周期内的接取数量上限。</w:t>
      </w:r>
    </w:p>
    <w:p w14:paraId="6D742401" w14:textId="207AE12B" w:rsidR="000A135B" w:rsidRDefault="000A135B" w:rsidP="000A135B">
      <w:pPr>
        <w:jc w:val="center"/>
        <w:rPr>
          <w:rFonts w:ascii="KaiTi" w:eastAsia="KaiTi" w:hAnsi="KaiTi"/>
          <w:lang w:val="en-US"/>
        </w:rPr>
      </w:pPr>
      <w:r w:rsidRPr="000A135B">
        <w:rPr>
          <w:rFonts w:ascii="KaiTi" w:eastAsia="KaiTi" w:hAnsi="KaiTi"/>
          <w:lang w:val="en-US"/>
        </w:rPr>
        <w:drawing>
          <wp:inline distT="0" distB="0" distL="0" distR="0" wp14:anchorId="251CF608" wp14:editId="1A265D2F">
            <wp:extent cx="3235874" cy="2478655"/>
            <wp:effectExtent l="0" t="0" r="3175" b="0"/>
            <wp:docPr id="1482362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362083" name=""/>
                    <pic:cNvPicPr/>
                  </pic:nvPicPr>
                  <pic:blipFill>
                    <a:blip r:embed="rId15"/>
                    <a:stretch>
                      <a:fillRect/>
                    </a:stretch>
                  </pic:blipFill>
                  <pic:spPr>
                    <a:xfrm>
                      <a:off x="0" y="0"/>
                      <a:ext cx="3269771" cy="2504620"/>
                    </a:xfrm>
                    <a:prstGeom prst="rect">
                      <a:avLst/>
                    </a:prstGeom>
                  </pic:spPr>
                </pic:pic>
              </a:graphicData>
            </a:graphic>
          </wp:inline>
        </w:drawing>
      </w:r>
    </w:p>
    <w:p w14:paraId="454CD39E" w14:textId="258F41DF" w:rsidR="00A2148E" w:rsidRPr="00A2148E" w:rsidRDefault="00A2148E" w:rsidP="000A135B">
      <w:pPr>
        <w:jc w:val="center"/>
        <w:rPr>
          <w:rFonts w:ascii="KaiTi" w:eastAsia="KaiTi" w:hAnsi="KaiTi"/>
          <w:b/>
          <w:bCs/>
          <w:lang w:val="en-US"/>
        </w:rPr>
      </w:pPr>
      <w:r w:rsidRPr="00A2148E">
        <w:rPr>
          <w:rFonts w:ascii="KaiTi" w:eastAsia="KaiTi" w:hAnsi="KaiTi" w:hint="eastAsia"/>
          <w:b/>
          <w:bCs/>
          <w:lang w:val="en-US"/>
        </w:rPr>
        <w:t>图1</w:t>
      </w:r>
    </w:p>
    <w:p w14:paraId="27E868A0" w14:textId="4706ACD8" w:rsidR="00A2148E" w:rsidRDefault="00A2148E" w:rsidP="000A135B">
      <w:pPr>
        <w:jc w:val="center"/>
        <w:rPr>
          <w:rFonts w:ascii="KaiTi" w:eastAsia="KaiTi" w:hAnsi="KaiTi"/>
          <w:lang w:val="en-US"/>
        </w:rPr>
      </w:pPr>
      <w:r>
        <w:rPr>
          <w:rFonts w:ascii="KaiTi" w:eastAsia="KaiTi" w:hAnsi="KaiTi" w:hint="eastAsia"/>
          <w:noProof/>
          <w:lang w:val="en-US"/>
        </w:rPr>
        <w:drawing>
          <wp:inline distT="0" distB="0" distL="0" distR="0" wp14:anchorId="6621AE16" wp14:editId="6A4C66C4">
            <wp:extent cx="2906439" cy="1341120"/>
            <wp:effectExtent l="0" t="0" r="1905" b="5080"/>
            <wp:docPr id="3342370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237019" name="图片 33423701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64583" cy="1414093"/>
                    </a:xfrm>
                    <a:prstGeom prst="rect">
                      <a:avLst/>
                    </a:prstGeom>
                  </pic:spPr>
                </pic:pic>
              </a:graphicData>
            </a:graphic>
          </wp:inline>
        </w:drawing>
      </w:r>
    </w:p>
    <w:p w14:paraId="17A54437" w14:textId="5A3FE977" w:rsidR="00A2148E" w:rsidRPr="00A2148E" w:rsidRDefault="00A2148E" w:rsidP="000A135B">
      <w:pPr>
        <w:jc w:val="center"/>
        <w:rPr>
          <w:rFonts w:ascii="KaiTi" w:eastAsia="KaiTi" w:hAnsi="KaiTi" w:hint="eastAsia"/>
          <w:b/>
          <w:bCs/>
          <w:lang w:val="en-US"/>
        </w:rPr>
      </w:pPr>
      <w:r w:rsidRPr="00A2148E">
        <w:rPr>
          <w:rFonts w:ascii="KaiTi" w:eastAsia="KaiTi" w:hAnsi="KaiTi" w:hint="eastAsia"/>
          <w:b/>
          <w:bCs/>
          <w:lang w:val="en-US"/>
        </w:rPr>
        <w:t>图2</w:t>
      </w:r>
    </w:p>
    <w:p w14:paraId="4A35A332" w14:textId="06C29AD8" w:rsidR="0067406F" w:rsidRPr="00937096" w:rsidRDefault="0067406F" w:rsidP="0067406F">
      <w:pPr>
        <w:pStyle w:val="ListParagraph"/>
        <w:ind w:firstLineChars="0" w:firstLine="0"/>
        <w:jc w:val="left"/>
        <w:outlineLvl w:val="1"/>
        <w:rPr>
          <w:rFonts w:ascii="STKaiti" w:eastAsia="STKaiti" w:hAnsi="STKaiti" w:cs="STKaiti"/>
          <w:b/>
          <w:bCs/>
          <w:color w:val="000000" w:themeColor="text1"/>
          <w:sz w:val="28"/>
          <w:szCs w:val="28"/>
          <w:lang w:val="en-US"/>
        </w:rPr>
      </w:pPr>
      <w:r w:rsidRPr="00937096">
        <w:rPr>
          <w:rFonts w:ascii="STKaiti" w:eastAsia="STKaiti" w:hAnsi="STKaiti" w:cs="STKaiti" w:hint="eastAsia"/>
          <w:b/>
          <w:bCs/>
          <w:color w:val="000000" w:themeColor="text1"/>
          <w:sz w:val="28"/>
          <w:szCs w:val="28"/>
          <w:lang w:val="en-US"/>
        </w:rPr>
        <w:lastRenderedPageBreak/>
        <w:t>2.1</w:t>
      </w:r>
      <w:r>
        <w:rPr>
          <w:rFonts w:ascii="STKaiti" w:eastAsia="STKaiti" w:hAnsi="STKaiti" w:cs="STKaiti" w:hint="eastAsia"/>
          <w:b/>
          <w:bCs/>
          <w:color w:val="000000" w:themeColor="text1"/>
          <w:sz w:val="28"/>
          <w:szCs w:val="28"/>
          <w:lang w:val="en-US"/>
        </w:rPr>
        <w:t>.4 up主选择</w:t>
      </w:r>
    </w:p>
    <w:p w14:paraId="4C777905" w14:textId="77777777" w:rsidR="000A135B" w:rsidRDefault="0067406F" w:rsidP="000A135B">
      <w:pPr>
        <w:ind w:firstLineChars="200" w:firstLine="420"/>
        <w:jc w:val="left"/>
        <w:rPr>
          <w:rFonts w:ascii="KaiTi" w:eastAsia="KaiTi" w:hAnsi="KaiTi"/>
          <w:lang w:val="en-US"/>
        </w:rPr>
      </w:pPr>
      <w:r>
        <w:rPr>
          <w:rFonts w:ascii="KaiTi" w:eastAsia="KaiTi" w:hAnsi="KaiTi" w:hint="eastAsia"/>
          <w:lang w:val="en-US"/>
        </w:rPr>
        <w:t>本课题将调查</w:t>
      </w:r>
      <w:r w:rsidR="000A135B">
        <w:rPr>
          <w:rFonts w:ascii="KaiTi" w:eastAsia="KaiTi" w:hAnsi="KaiTi" w:hint="eastAsia"/>
          <w:lang w:val="en-US"/>
        </w:rPr>
        <w:t>150</w:t>
      </w:r>
      <w:r>
        <w:rPr>
          <w:rFonts w:ascii="KaiTi" w:eastAsia="KaiTi" w:hAnsi="KaiTi" w:hint="eastAsia"/>
          <w:lang w:val="en-US"/>
        </w:rPr>
        <w:t>位up主，针对大于</w:t>
      </w:r>
      <w:r w:rsidR="000A135B">
        <w:rPr>
          <w:rFonts w:ascii="KaiTi" w:eastAsia="KaiTi" w:hAnsi="KaiTi" w:hint="eastAsia"/>
          <w:lang w:val="en-US"/>
        </w:rPr>
        <w:t>100</w:t>
      </w:r>
      <w:r>
        <w:rPr>
          <w:rFonts w:ascii="KaiTi" w:eastAsia="KaiTi" w:hAnsi="KaiTi" w:hint="eastAsia"/>
          <w:lang w:val="en-US"/>
        </w:rPr>
        <w:t>万粉丝的具有一定影响力的up主。</w:t>
      </w:r>
      <w:r w:rsidR="000A135B">
        <w:rPr>
          <w:rFonts w:ascii="KaiTi" w:eastAsia="KaiTi" w:hAnsi="KaiTi" w:hint="eastAsia"/>
          <w:lang w:val="en-US"/>
        </w:rPr>
        <w:t>我们分别取</w:t>
      </w:r>
      <w:r w:rsidR="000A135B" w:rsidRPr="000A135B">
        <w:rPr>
          <w:rFonts w:ascii="KaiTi" w:eastAsia="KaiTi" w:hAnsi="KaiTi"/>
          <w:lang w:val="en-US"/>
        </w:rPr>
        <w:t>500w</w:t>
      </w:r>
      <w:r w:rsidR="000A135B">
        <w:rPr>
          <w:rFonts w:ascii="KaiTi" w:eastAsia="KaiTi" w:hAnsi="KaiTi" w:hint="eastAsia"/>
          <w:lang w:val="en-US"/>
        </w:rPr>
        <w:t>粉丝以上up主</w:t>
      </w:r>
      <w:r w:rsidR="000A135B" w:rsidRPr="000A135B">
        <w:rPr>
          <w:rFonts w:ascii="KaiTi" w:eastAsia="KaiTi" w:hAnsi="KaiTi"/>
          <w:lang w:val="en-US"/>
        </w:rPr>
        <w:t>15位</w:t>
      </w:r>
      <w:r w:rsidR="000A135B">
        <w:rPr>
          <w:rFonts w:ascii="KaiTi" w:eastAsia="KaiTi" w:hAnsi="KaiTi" w:hint="eastAsia"/>
          <w:lang w:val="en-US"/>
        </w:rPr>
        <w:t>，</w:t>
      </w:r>
      <w:r w:rsidR="000A135B" w:rsidRPr="000A135B">
        <w:rPr>
          <w:rFonts w:ascii="KaiTi" w:eastAsia="KaiTi" w:hAnsi="KaiTi"/>
          <w:lang w:val="en-US"/>
        </w:rPr>
        <w:t>400-500w</w:t>
      </w:r>
      <w:r w:rsidR="000A135B">
        <w:rPr>
          <w:rFonts w:ascii="KaiTi" w:eastAsia="KaiTi" w:hAnsi="KaiTi" w:hint="eastAsia"/>
          <w:lang w:val="en-US"/>
        </w:rPr>
        <w:t>粉丝up主</w:t>
      </w:r>
      <w:r w:rsidR="000A135B" w:rsidRPr="000A135B">
        <w:rPr>
          <w:rFonts w:ascii="KaiTi" w:eastAsia="KaiTi" w:hAnsi="KaiTi"/>
          <w:lang w:val="en-US"/>
        </w:rPr>
        <w:t>20位</w:t>
      </w:r>
      <w:r w:rsidR="000A135B">
        <w:rPr>
          <w:rFonts w:ascii="KaiTi" w:eastAsia="KaiTi" w:hAnsi="KaiTi" w:hint="eastAsia"/>
          <w:lang w:val="en-US"/>
        </w:rPr>
        <w:t>，</w:t>
      </w:r>
      <w:r w:rsidR="000A135B" w:rsidRPr="000A135B">
        <w:rPr>
          <w:rFonts w:ascii="KaiTi" w:eastAsia="KaiTi" w:hAnsi="KaiTi"/>
          <w:lang w:val="en-US"/>
        </w:rPr>
        <w:t>300-400w</w:t>
      </w:r>
      <w:r w:rsidR="000A135B">
        <w:rPr>
          <w:rFonts w:ascii="KaiTi" w:eastAsia="KaiTi" w:hAnsi="KaiTi" w:hint="eastAsia"/>
          <w:lang w:val="en-US"/>
        </w:rPr>
        <w:t>粉丝up主</w:t>
      </w:r>
      <w:r w:rsidR="000A135B" w:rsidRPr="000A135B">
        <w:rPr>
          <w:rFonts w:ascii="KaiTi" w:eastAsia="KaiTi" w:hAnsi="KaiTi"/>
          <w:lang w:val="en-US"/>
        </w:rPr>
        <w:t>25位</w:t>
      </w:r>
      <w:r w:rsidR="000A135B">
        <w:rPr>
          <w:rFonts w:ascii="KaiTi" w:eastAsia="KaiTi" w:hAnsi="KaiTi" w:hint="eastAsia"/>
          <w:lang w:val="en-US"/>
        </w:rPr>
        <w:t>，</w:t>
      </w:r>
      <w:r w:rsidR="000A135B" w:rsidRPr="000A135B">
        <w:rPr>
          <w:rFonts w:ascii="KaiTi" w:eastAsia="KaiTi" w:hAnsi="KaiTi"/>
          <w:lang w:val="en-US"/>
        </w:rPr>
        <w:t>200-300w</w:t>
      </w:r>
      <w:r w:rsidR="000A135B">
        <w:rPr>
          <w:rFonts w:ascii="KaiTi" w:eastAsia="KaiTi" w:hAnsi="KaiTi" w:hint="eastAsia"/>
          <w:lang w:val="en-US"/>
        </w:rPr>
        <w:t>粉丝up主</w:t>
      </w:r>
      <w:r w:rsidR="000A135B" w:rsidRPr="000A135B">
        <w:rPr>
          <w:rFonts w:ascii="KaiTi" w:eastAsia="KaiTi" w:hAnsi="KaiTi"/>
          <w:lang w:val="en-US"/>
        </w:rPr>
        <w:t>30位</w:t>
      </w:r>
      <w:r w:rsidR="000A135B">
        <w:rPr>
          <w:rFonts w:ascii="KaiTi" w:eastAsia="KaiTi" w:hAnsi="KaiTi" w:hint="eastAsia"/>
          <w:lang w:val="en-US"/>
        </w:rPr>
        <w:t>，</w:t>
      </w:r>
      <w:r w:rsidR="000A135B" w:rsidRPr="000A135B">
        <w:rPr>
          <w:rFonts w:ascii="KaiTi" w:eastAsia="KaiTi" w:hAnsi="KaiTi"/>
          <w:lang w:val="en-US"/>
        </w:rPr>
        <w:t>100-200w</w:t>
      </w:r>
      <w:r w:rsidR="000A135B">
        <w:rPr>
          <w:rFonts w:ascii="KaiTi" w:eastAsia="KaiTi" w:hAnsi="KaiTi" w:hint="eastAsia"/>
          <w:lang w:val="en-US"/>
        </w:rPr>
        <w:t>粉丝up主</w:t>
      </w:r>
      <w:r w:rsidR="000A135B" w:rsidRPr="000A135B">
        <w:rPr>
          <w:rFonts w:ascii="KaiTi" w:eastAsia="KaiTi" w:hAnsi="KaiTi"/>
          <w:lang w:val="en-US"/>
        </w:rPr>
        <w:t>60位</w:t>
      </w:r>
      <w:r w:rsidR="000A135B">
        <w:rPr>
          <w:rFonts w:ascii="KaiTi" w:eastAsia="KaiTi" w:hAnsi="KaiTi" w:hint="eastAsia"/>
          <w:lang w:val="en-US"/>
        </w:rPr>
        <w:t>。具体名单如下：</w:t>
      </w:r>
    </w:p>
    <w:p w14:paraId="7917D2E4" w14:textId="452E8B63" w:rsidR="000A135B" w:rsidRDefault="000A135B" w:rsidP="000A135B">
      <w:pPr>
        <w:jc w:val="center"/>
        <w:rPr>
          <w:rFonts w:ascii="KaiTi" w:eastAsia="KaiTi" w:hAnsi="KaiTi"/>
          <w:lang w:val="en-US"/>
        </w:rPr>
      </w:pPr>
      <w:r w:rsidRPr="000A135B">
        <w:rPr>
          <w:rFonts w:ascii="KaiTi" w:eastAsia="KaiTi" w:hAnsi="KaiTi"/>
          <w:lang w:val="en-US"/>
        </w:rPr>
        <w:drawing>
          <wp:inline distT="0" distB="0" distL="0" distR="0" wp14:anchorId="25A63AA5" wp14:editId="73781F03">
            <wp:extent cx="5053340" cy="2943225"/>
            <wp:effectExtent l="0" t="0" r="1270" b="3175"/>
            <wp:docPr id="9376897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689756" name=""/>
                    <pic:cNvPicPr/>
                  </pic:nvPicPr>
                  <pic:blipFill>
                    <a:blip r:embed="rId17"/>
                    <a:stretch>
                      <a:fillRect/>
                    </a:stretch>
                  </pic:blipFill>
                  <pic:spPr>
                    <a:xfrm>
                      <a:off x="0" y="0"/>
                      <a:ext cx="5089926" cy="2964534"/>
                    </a:xfrm>
                    <a:prstGeom prst="rect">
                      <a:avLst/>
                    </a:prstGeom>
                  </pic:spPr>
                </pic:pic>
              </a:graphicData>
            </a:graphic>
          </wp:inline>
        </w:drawing>
      </w:r>
    </w:p>
    <w:p w14:paraId="15930ED2" w14:textId="4C4B5DC5" w:rsidR="000A135B" w:rsidRPr="000A135B" w:rsidRDefault="000A135B" w:rsidP="000A135B">
      <w:pPr>
        <w:ind w:firstLineChars="200" w:firstLine="420"/>
        <w:jc w:val="left"/>
        <w:rPr>
          <w:rFonts w:ascii="KaiTi" w:eastAsia="KaiTi" w:hAnsi="KaiTi" w:hint="eastAsia"/>
          <w:lang w:val="en-US"/>
        </w:rPr>
      </w:pPr>
      <w:r>
        <w:rPr>
          <w:rFonts w:ascii="KaiTi" w:eastAsia="KaiTi" w:hAnsi="KaiTi" w:hint="eastAsia"/>
          <w:lang w:val="en-US"/>
        </w:rPr>
        <w:t>在实际调查中，由于部分up主或停更或从不接取广告</w:t>
      </w:r>
      <w:r w:rsidR="00A2148E">
        <w:rPr>
          <w:rFonts w:ascii="KaiTi" w:eastAsia="KaiTi" w:hAnsi="KaiTi" w:hint="eastAsia"/>
          <w:lang w:val="en-US"/>
        </w:rPr>
        <w:t>等</w:t>
      </w:r>
      <w:r>
        <w:rPr>
          <w:rFonts w:ascii="KaiTi" w:eastAsia="KaiTi" w:hAnsi="KaiTi" w:hint="eastAsia"/>
          <w:lang w:val="en-US"/>
        </w:rPr>
        <w:t>，</w:t>
      </w:r>
      <w:r w:rsidR="00A2148E">
        <w:rPr>
          <w:rFonts w:ascii="KaiTi" w:eastAsia="KaiTi" w:hAnsi="KaiTi" w:hint="eastAsia"/>
          <w:lang w:val="en-US"/>
        </w:rPr>
        <w:t>不具备调查价值，</w:t>
      </w:r>
      <w:r>
        <w:rPr>
          <w:rFonts w:ascii="KaiTi" w:eastAsia="KaiTi" w:hAnsi="KaiTi" w:hint="eastAsia"/>
          <w:lang w:val="en-US"/>
        </w:rPr>
        <w:t>故不计入调查。最终实际调查的up主数量为133位。</w:t>
      </w:r>
    </w:p>
    <w:p w14:paraId="3A33A514" w14:textId="55246CA5" w:rsidR="008B5625" w:rsidRPr="00937096" w:rsidRDefault="008B5625" w:rsidP="008B5625">
      <w:pPr>
        <w:pStyle w:val="ListParagraph"/>
        <w:ind w:firstLineChars="0" w:firstLine="0"/>
        <w:jc w:val="left"/>
        <w:outlineLvl w:val="1"/>
        <w:rPr>
          <w:rFonts w:ascii="STKaiti" w:eastAsia="STKaiti" w:hAnsi="STKaiti" w:cs="STKaiti"/>
          <w:b/>
          <w:bCs/>
          <w:color w:val="000000" w:themeColor="text1"/>
          <w:sz w:val="28"/>
          <w:szCs w:val="28"/>
          <w:lang w:val="en-US"/>
        </w:rPr>
      </w:pPr>
      <w:r w:rsidRPr="00937096">
        <w:rPr>
          <w:rFonts w:ascii="STKaiti" w:eastAsia="STKaiti" w:hAnsi="STKaiti" w:cs="STKaiti" w:hint="eastAsia"/>
          <w:b/>
          <w:bCs/>
          <w:color w:val="000000" w:themeColor="text1"/>
          <w:sz w:val="28"/>
          <w:szCs w:val="28"/>
          <w:lang w:val="en-US"/>
        </w:rPr>
        <w:t>2.1</w:t>
      </w:r>
      <w:r>
        <w:rPr>
          <w:rFonts w:ascii="STKaiti" w:eastAsia="STKaiti" w:hAnsi="STKaiti" w:cs="STKaiti" w:hint="eastAsia"/>
          <w:b/>
          <w:bCs/>
          <w:color w:val="000000" w:themeColor="text1"/>
          <w:sz w:val="28"/>
          <w:szCs w:val="28"/>
          <w:lang w:val="en-US"/>
        </w:rPr>
        <w:t>.</w:t>
      </w:r>
      <w:r w:rsidR="0067406F">
        <w:rPr>
          <w:rFonts w:ascii="STKaiti" w:eastAsia="STKaiti" w:hAnsi="STKaiti" w:cs="STKaiti" w:hint="eastAsia"/>
          <w:b/>
          <w:bCs/>
          <w:color w:val="000000" w:themeColor="text1"/>
          <w:sz w:val="28"/>
          <w:szCs w:val="28"/>
          <w:lang w:val="en-US"/>
        </w:rPr>
        <w:t>5</w:t>
      </w:r>
      <w:r>
        <w:rPr>
          <w:rFonts w:ascii="STKaiti" w:eastAsia="STKaiti" w:hAnsi="STKaiti" w:cs="STKaiti" w:hint="eastAsia"/>
          <w:b/>
          <w:bCs/>
          <w:color w:val="000000" w:themeColor="text1"/>
          <w:sz w:val="28"/>
          <w:szCs w:val="28"/>
          <w:lang w:val="en-US"/>
        </w:rPr>
        <w:t>数学模型</w:t>
      </w:r>
    </w:p>
    <w:p w14:paraId="26E4552D" w14:textId="74352B14" w:rsidR="00B83828" w:rsidRDefault="00B83828" w:rsidP="000A135B">
      <w:pPr>
        <w:jc w:val="center"/>
        <w:rPr>
          <w:rFonts w:ascii="KaiTi" w:eastAsia="KaiTi" w:hAnsi="KaiTi"/>
          <w:lang w:val="en-US"/>
        </w:rPr>
      </w:pPr>
      <w:r w:rsidRPr="00B83828">
        <w:rPr>
          <w:rFonts w:ascii="KaiTi" w:eastAsia="KaiTi" w:hAnsi="KaiTi"/>
          <w:noProof/>
          <w:lang w:val="en-US"/>
        </w:rPr>
        <w:drawing>
          <wp:inline distT="0" distB="0" distL="0" distR="0" wp14:anchorId="36C2A42A" wp14:editId="34A71F2E">
            <wp:extent cx="3352229" cy="3443288"/>
            <wp:effectExtent l="0" t="0" r="635" b="0"/>
            <wp:docPr id="6279412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941291" name=""/>
                    <pic:cNvPicPr/>
                  </pic:nvPicPr>
                  <pic:blipFill>
                    <a:blip r:embed="rId18"/>
                    <a:stretch>
                      <a:fillRect/>
                    </a:stretch>
                  </pic:blipFill>
                  <pic:spPr>
                    <a:xfrm>
                      <a:off x="0" y="0"/>
                      <a:ext cx="3428067" cy="3521186"/>
                    </a:xfrm>
                    <a:prstGeom prst="rect">
                      <a:avLst/>
                    </a:prstGeom>
                  </pic:spPr>
                </pic:pic>
              </a:graphicData>
            </a:graphic>
          </wp:inline>
        </w:drawing>
      </w:r>
    </w:p>
    <w:p w14:paraId="138AFE1F" w14:textId="63E696CD" w:rsidR="00B83828" w:rsidRPr="00937096" w:rsidRDefault="00B83828" w:rsidP="001742B3">
      <w:pPr>
        <w:ind w:firstLineChars="200" w:firstLine="420"/>
        <w:jc w:val="left"/>
        <w:rPr>
          <w:rFonts w:ascii="KaiTi" w:eastAsia="KaiTi" w:hAnsi="KaiTi"/>
          <w:lang w:val="en-US"/>
        </w:rPr>
      </w:pPr>
      <w:r>
        <w:rPr>
          <w:rFonts w:ascii="KaiTi" w:eastAsia="KaiTi" w:hAnsi="KaiTi" w:hint="eastAsia"/>
          <w:lang w:val="en-US"/>
        </w:rPr>
        <w:t>z为影响力总量；Cn1到Cn4分别代表第n位up主定制视频、植入视频、动态直发、动态转发分别的平均影响力；An1到An4分别代表向第n位up主两个月内投放四种广告的数量</w:t>
      </w:r>
      <w:r w:rsidR="003B2DE6">
        <w:rPr>
          <w:rFonts w:ascii="KaiTi" w:eastAsia="KaiTi" w:hAnsi="KaiTi" w:hint="eastAsia"/>
          <w:lang w:val="en-US"/>
        </w:rPr>
        <w:t>，也为该模型的决策变量</w:t>
      </w:r>
      <w:r>
        <w:rPr>
          <w:rFonts w:ascii="KaiTi" w:eastAsia="KaiTi" w:hAnsi="KaiTi" w:hint="eastAsia"/>
          <w:lang w:val="en-US"/>
        </w:rPr>
        <w:t>；Bn1到Bn4分别代表第n位up主四种广告分别的价格；Mn1到Mn4分别代表</w:t>
      </w:r>
      <w:r w:rsidR="001742B3">
        <w:rPr>
          <w:rFonts w:ascii="KaiTi" w:eastAsia="KaiTi" w:hAnsi="KaiTi" w:hint="eastAsia"/>
          <w:lang w:val="en-US"/>
        </w:rPr>
        <w:t>第n位up主两个月内接取四种广告数量的阈值。</w:t>
      </w:r>
    </w:p>
    <w:p w14:paraId="46A4D9BE" w14:textId="44A83D52" w:rsidR="00E21AF4" w:rsidRDefault="004F6373">
      <w:pPr>
        <w:pStyle w:val="ListParagraph"/>
        <w:ind w:firstLineChars="0" w:firstLine="0"/>
        <w:jc w:val="left"/>
        <w:outlineLvl w:val="1"/>
        <w:rPr>
          <w:rFonts w:ascii="STKaiti" w:eastAsia="STKaiti" w:hAnsi="STKaiti" w:cs="STKaiti"/>
          <w:b/>
          <w:bCs/>
          <w:color w:val="000000" w:themeColor="text1"/>
          <w:sz w:val="32"/>
          <w:szCs w:val="32"/>
          <w:lang w:val="en-US"/>
        </w:rPr>
      </w:pPr>
      <w:bookmarkStart w:id="6" w:name="_Toc130368679"/>
      <w:r>
        <w:rPr>
          <w:rFonts w:ascii="STKaiti" w:eastAsia="STKaiti" w:hAnsi="STKaiti" w:cs="STKaiti" w:hint="eastAsia"/>
          <w:b/>
          <w:bCs/>
          <w:color w:val="000000" w:themeColor="text1"/>
          <w:sz w:val="32"/>
          <w:szCs w:val="32"/>
          <w:lang w:val="en-US"/>
        </w:rPr>
        <w:lastRenderedPageBreak/>
        <w:t>2.2</w:t>
      </w:r>
      <w:bookmarkEnd w:id="6"/>
      <w:r w:rsidR="004D624B">
        <w:rPr>
          <w:rFonts w:ascii="STKaiti" w:eastAsia="STKaiti" w:hAnsi="STKaiti" w:cs="STKaiti" w:hint="eastAsia"/>
          <w:b/>
          <w:bCs/>
          <w:color w:val="000000" w:themeColor="text1"/>
          <w:sz w:val="32"/>
          <w:szCs w:val="32"/>
          <w:lang w:val="en-US"/>
        </w:rPr>
        <w:t xml:space="preserve"> 具体调查内容</w:t>
      </w:r>
    </w:p>
    <w:p w14:paraId="212401C3" w14:textId="6FA36451" w:rsidR="004D624B" w:rsidRPr="004D624B" w:rsidRDefault="004D624B">
      <w:pPr>
        <w:pStyle w:val="ListParagraph"/>
        <w:ind w:firstLineChars="0" w:firstLine="0"/>
        <w:jc w:val="left"/>
        <w:outlineLvl w:val="1"/>
        <w:rPr>
          <w:rFonts w:ascii="STKaiti" w:eastAsia="STKaiti" w:hAnsi="STKaiti" w:cs="STKaiti" w:hint="eastAsia"/>
          <w:b/>
          <w:bCs/>
          <w:color w:val="000000" w:themeColor="text1"/>
          <w:sz w:val="28"/>
          <w:szCs w:val="28"/>
          <w:lang w:val="en-US"/>
        </w:rPr>
      </w:pPr>
      <w:r w:rsidRPr="00937096">
        <w:rPr>
          <w:rFonts w:ascii="STKaiti" w:eastAsia="STKaiti" w:hAnsi="STKaiti" w:cs="STKaiti" w:hint="eastAsia"/>
          <w:b/>
          <w:bCs/>
          <w:color w:val="000000" w:themeColor="text1"/>
          <w:sz w:val="28"/>
          <w:szCs w:val="28"/>
          <w:lang w:val="en-US"/>
        </w:rPr>
        <w:t>2.</w:t>
      </w:r>
      <w:r>
        <w:rPr>
          <w:rFonts w:ascii="STKaiti" w:eastAsia="STKaiti" w:hAnsi="STKaiti" w:cs="STKaiti" w:hint="eastAsia"/>
          <w:b/>
          <w:bCs/>
          <w:color w:val="000000" w:themeColor="text1"/>
          <w:sz w:val="28"/>
          <w:szCs w:val="28"/>
          <w:lang w:val="en-US"/>
        </w:rPr>
        <w:t>2.1 调查项目</w:t>
      </w:r>
    </w:p>
    <w:p w14:paraId="59FEE2CC" w14:textId="2B394FFE" w:rsidR="001742B3" w:rsidRDefault="004D624B" w:rsidP="001742B3">
      <w:pPr>
        <w:pStyle w:val="ListParagraph"/>
        <w:jc w:val="left"/>
        <w:outlineLvl w:val="1"/>
        <w:rPr>
          <w:rFonts w:ascii="KaiTi" w:eastAsia="KaiTi" w:hAnsi="KaiTi"/>
          <w:lang w:val="en-US"/>
        </w:rPr>
      </w:pPr>
      <w:r>
        <w:rPr>
          <w:rFonts w:ascii="KaiTi" w:eastAsia="KaiTi" w:hAnsi="KaiTi" w:hint="eastAsia"/>
          <w:lang w:val="en-US"/>
        </w:rPr>
        <w:t>每位小组成员负责30位up主的调查。针对每位up主具体的调查内容有以下十三项：</w:t>
      </w:r>
    </w:p>
    <w:p w14:paraId="043B493C" w14:textId="36249C90" w:rsidR="004D624B" w:rsidRDefault="004D624B" w:rsidP="001742B3">
      <w:pPr>
        <w:pStyle w:val="ListParagraph"/>
        <w:jc w:val="left"/>
        <w:outlineLvl w:val="1"/>
        <w:rPr>
          <w:rFonts w:ascii="KaiTi" w:eastAsia="KaiTi" w:hAnsi="KaiTi" w:hint="eastAsia"/>
          <w:lang w:val="en-US"/>
        </w:rPr>
      </w:pPr>
      <w:r w:rsidRPr="004D624B">
        <w:rPr>
          <w:rFonts w:ascii="KaiTi" w:eastAsia="KaiTi" w:hAnsi="KaiTi"/>
          <w:lang w:val="en-US"/>
        </w:rPr>
        <w:t>粉丝量</w:t>
      </w:r>
    </w:p>
    <w:p w14:paraId="32A79206"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定制视频影响力</w:t>
      </w:r>
    </w:p>
    <w:p w14:paraId="7C5161AD"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植入视频影响力</w:t>
      </w:r>
    </w:p>
    <w:p w14:paraId="1FA3E25D"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动态直发影响力</w:t>
      </w:r>
    </w:p>
    <w:p w14:paraId="2B0BFA7E"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动态转发影响力</w:t>
      </w:r>
    </w:p>
    <w:p w14:paraId="27E90218"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定制视频数量上限</w:t>
      </w:r>
    </w:p>
    <w:p w14:paraId="11287A2D"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植入视频数量上限</w:t>
      </w:r>
    </w:p>
    <w:p w14:paraId="7233B9D0"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动态直发数量上限</w:t>
      </w:r>
    </w:p>
    <w:p w14:paraId="6953E820"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动态转发数量上限</w:t>
      </w:r>
    </w:p>
    <w:p w14:paraId="1A882012"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定制视频价格</w:t>
      </w:r>
    </w:p>
    <w:p w14:paraId="6DA7E9CA"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植入视频价格</w:t>
      </w:r>
    </w:p>
    <w:p w14:paraId="47848DB5" w14:textId="77777777"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动态直发价格</w:t>
      </w:r>
    </w:p>
    <w:p w14:paraId="65D80FA1" w14:textId="4D72C88C" w:rsidR="004D624B" w:rsidRDefault="004D624B" w:rsidP="001742B3">
      <w:pPr>
        <w:pStyle w:val="ListParagraph"/>
        <w:jc w:val="left"/>
        <w:outlineLvl w:val="1"/>
        <w:rPr>
          <w:rFonts w:ascii="KaiTi" w:eastAsia="KaiTi" w:hAnsi="KaiTi"/>
          <w:lang w:val="en-US"/>
        </w:rPr>
      </w:pPr>
      <w:r w:rsidRPr="004D624B">
        <w:rPr>
          <w:rFonts w:ascii="KaiTi" w:eastAsia="KaiTi" w:hAnsi="KaiTi"/>
          <w:lang w:val="en-US"/>
        </w:rPr>
        <w:t>动态转发价格</w:t>
      </w:r>
    </w:p>
    <w:p w14:paraId="1DE7819A" w14:textId="7461826F" w:rsidR="004D624B" w:rsidRDefault="004D624B" w:rsidP="001742B3">
      <w:pPr>
        <w:pStyle w:val="ListParagraph"/>
        <w:jc w:val="left"/>
        <w:outlineLvl w:val="1"/>
        <w:rPr>
          <w:rFonts w:ascii="KaiTi" w:eastAsia="KaiTi" w:hAnsi="KaiTi"/>
          <w:lang w:val="en-US"/>
        </w:rPr>
      </w:pPr>
      <w:r>
        <w:rPr>
          <w:rFonts w:ascii="KaiTi" w:eastAsia="KaiTi" w:hAnsi="KaiTi" w:hint="eastAsia"/>
          <w:lang w:val="en-US"/>
        </w:rPr>
        <w:t>其中后四项在信息收集excel表中设定函数自动通过粉丝量进行计算。</w:t>
      </w:r>
    </w:p>
    <w:p w14:paraId="69990D24" w14:textId="597C9ECC" w:rsidR="004D624B" w:rsidRDefault="004D624B" w:rsidP="001742B3">
      <w:pPr>
        <w:pStyle w:val="ListParagraph"/>
        <w:jc w:val="left"/>
        <w:outlineLvl w:val="1"/>
        <w:rPr>
          <w:rFonts w:ascii="KaiTi" w:eastAsia="KaiTi" w:hAnsi="KaiTi"/>
          <w:lang w:val="en-US"/>
        </w:rPr>
      </w:pPr>
      <w:r>
        <w:rPr>
          <w:rFonts w:ascii="KaiTi" w:eastAsia="KaiTi" w:hAnsi="KaiTi" w:hint="eastAsia"/>
          <w:lang w:val="en-US"/>
        </w:rPr>
        <w:t>调查结果</w:t>
      </w:r>
      <w:r w:rsidR="00853CFA">
        <w:rPr>
          <w:rFonts w:ascii="KaiTi" w:eastAsia="KaiTi" w:hAnsi="KaiTi" w:hint="eastAsia"/>
          <w:lang w:val="en-US"/>
        </w:rPr>
        <w:t>保存</w:t>
      </w:r>
      <w:r>
        <w:rPr>
          <w:rFonts w:ascii="KaiTi" w:eastAsia="KaiTi" w:hAnsi="KaiTi" w:hint="eastAsia"/>
          <w:lang w:val="en-US"/>
        </w:rPr>
        <w:t>在如下结构的excel表格中</w:t>
      </w:r>
      <w:r w:rsidR="00853CFA">
        <w:rPr>
          <w:rFonts w:ascii="KaiTi" w:eastAsia="KaiTi" w:hAnsi="KaiTi" w:hint="eastAsia"/>
          <w:lang w:val="en-US"/>
        </w:rPr>
        <w:t>：</w:t>
      </w:r>
    </w:p>
    <w:p w14:paraId="4E6DCA84" w14:textId="64FF1B51" w:rsidR="00853CFA" w:rsidRDefault="00853CFA" w:rsidP="00853CFA">
      <w:pPr>
        <w:jc w:val="center"/>
        <w:outlineLvl w:val="1"/>
        <w:rPr>
          <w:rFonts w:ascii="KaiTi" w:eastAsia="KaiTi" w:hAnsi="KaiTi"/>
          <w:lang w:val="en-US"/>
        </w:rPr>
      </w:pPr>
      <w:r w:rsidRPr="00853CFA">
        <w:rPr>
          <w:lang w:val="en-US"/>
        </w:rPr>
        <w:drawing>
          <wp:inline distT="0" distB="0" distL="0" distR="0" wp14:anchorId="5358E730" wp14:editId="0EF1D5AF">
            <wp:extent cx="5400040" cy="815975"/>
            <wp:effectExtent l="0" t="0" r="0" b="0"/>
            <wp:docPr id="159507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07876" name=""/>
                    <pic:cNvPicPr/>
                  </pic:nvPicPr>
                  <pic:blipFill>
                    <a:blip r:embed="rId19"/>
                    <a:stretch>
                      <a:fillRect/>
                    </a:stretch>
                  </pic:blipFill>
                  <pic:spPr>
                    <a:xfrm>
                      <a:off x="0" y="0"/>
                      <a:ext cx="5400040" cy="815975"/>
                    </a:xfrm>
                    <a:prstGeom prst="rect">
                      <a:avLst/>
                    </a:prstGeom>
                  </pic:spPr>
                </pic:pic>
              </a:graphicData>
            </a:graphic>
          </wp:inline>
        </w:drawing>
      </w:r>
    </w:p>
    <w:p w14:paraId="0BF8DDC9" w14:textId="0BA134EC" w:rsidR="00853CFA" w:rsidRDefault="00853CFA" w:rsidP="00853CFA">
      <w:pPr>
        <w:pStyle w:val="ListParagraph"/>
        <w:ind w:firstLineChars="0" w:firstLine="0"/>
        <w:jc w:val="left"/>
        <w:outlineLvl w:val="1"/>
        <w:rPr>
          <w:rFonts w:ascii="STKaiti" w:eastAsia="STKaiti" w:hAnsi="STKaiti" w:cs="STKaiti"/>
          <w:b/>
          <w:bCs/>
          <w:color w:val="000000" w:themeColor="text1"/>
          <w:sz w:val="28"/>
          <w:szCs w:val="28"/>
          <w:lang w:val="en-US"/>
        </w:rPr>
      </w:pPr>
      <w:r w:rsidRPr="00937096">
        <w:rPr>
          <w:rFonts w:ascii="STKaiti" w:eastAsia="STKaiti" w:hAnsi="STKaiti" w:cs="STKaiti" w:hint="eastAsia"/>
          <w:b/>
          <w:bCs/>
          <w:color w:val="000000" w:themeColor="text1"/>
          <w:sz w:val="28"/>
          <w:szCs w:val="28"/>
          <w:lang w:val="en-US"/>
        </w:rPr>
        <w:t>2.</w:t>
      </w:r>
      <w:r>
        <w:rPr>
          <w:rFonts w:ascii="STKaiti" w:eastAsia="STKaiti" w:hAnsi="STKaiti" w:cs="STKaiti" w:hint="eastAsia"/>
          <w:b/>
          <w:bCs/>
          <w:color w:val="000000" w:themeColor="text1"/>
          <w:sz w:val="28"/>
          <w:szCs w:val="28"/>
          <w:lang w:val="en-US"/>
        </w:rPr>
        <w:t>2.</w:t>
      </w:r>
      <w:r>
        <w:rPr>
          <w:rFonts w:ascii="STKaiti" w:eastAsia="STKaiti" w:hAnsi="STKaiti" w:cs="STKaiti" w:hint="eastAsia"/>
          <w:b/>
          <w:bCs/>
          <w:color w:val="000000" w:themeColor="text1"/>
          <w:sz w:val="28"/>
          <w:szCs w:val="28"/>
          <w:lang w:val="en-US"/>
        </w:rPr>
        <w:t>2</w:t>
      </w:r>
      <w:r>
        <w:rPr>
          <w:rFonts w:ascii="STKaiti" w:eastAsia="STKaiti" w:hAnsi="STKaiti" w:cs="STKaiti" w:hint="eastAsia"/>
          <w:b/>
          <w:bCs/>
          <w:color w:val="000000" w:themeColor="text1"/>
          <w:sz w:val="28"/>
          <w:szCs w:val="28"/>
          <w:lang w:val="en-US"/>
        </w:rPr>
        <w:t xml:space="preserve"> </w:t>
      </w:r>
      <w:r>
        <w:rPr>
          <w:rFonts w:ascii="STKaiti" w:eastAsia="STKaiti" w:hAnsi="STKaiti" w:cs="STKaiti" w:hint="eastAsia"/>
          <w:b/>
          <w:bCs/>
          <w:color w:val="000000" w:themeColor="text1"/>
          <w:sz w:val="28"/>
          <w:szCs w:val="28"/>
          <w:lang w:val="en-US"/>
        </w:rPr>
        <w:t>建模求解方式</w:t>
      </w:r>
    </w:p>
    <w:p w14:paraId="01DE31C1" w14:textId="48C884A6" w:rsidR="00853CFA" w:rsidRDefault="00853CFA" w:rsidP="00853CFA">
      <w:pPr>
        <w:pStyle w:val="ListParagraph"/>
        <w:ind w:firstLineChars="0"/>
        <w:jc w:val="left"/>
        <w:outlineLvl w:val="1"/>
        <w:rPr>
          <w:rFonts w:ascii="KaiTi" w:eastAsia="KaiTi" w:hAnsi="KaiTi"/>
          <w:lang w:val="en-US"/>
        </w:rPr>
      </w:pPr>
      <w:r>
        <w:rPr>
          <w:rFonts w:ascii="KaiTi" w:eastAsia="KaiTi" w:hAnsi="KaiTi" w:hint="eastAsia"/>
          <w:lang w:val="en-US"/>
        </w:rPr>
        <w:t>由于本模型的决策变量数量过于庞大，超过了excel的规划求解数量上限，故使用了python中的pulp库进行规划求解。具体代码及注释如下：</w:t>
      </w:r>
    </w:p>
    <w:p w14:paraId="01D6172D" w14:textId="2AAB564A" w:rsidR="00853CFA" w:rsidRDefault="00853CFA" w:rsidP="00853CFA">
      <w:pPr>
        <w:pStyle w:val="ListParagraph"/>
        <w:ind w:firstLineChars="0"/>
        <w:jc w:val="left"/>
        <w:outlineLvl w:val="1"/>
        <w:rPr>
          <w:rFonts w:ascii="KaiTi" w:eastAsia="KaiTi" w:hAnsi="KaiTi"/>
          <w:lang w:val="en-US"/>
        </w:rPr>
      </w:pPr>
      <w:r>
        <w:rPr>
          <w:rFonts w:ascii="KaiTi" w:eastAsia="KaiTi" w:hAnsi="KaiTi" w:hint="eastAsia"/>
          <w:lang w:val="en-US"/>
        </w:rPr>
        <w:t>生成整数决策变量（同时设置上下限，下限取0，上限取该up主该类广告两个月内的接取数量上限</w:t>
      </w:r>
      <w:proofErr w:type="spellStart"/>
      <w:r>
        <w:rPr>
          <w:rFonts w:ascii="KaiTi" w:eastAsia="KaiTi" w:hAnsi="KaiTi" w:hint="eastAsia"/>
          <w:lang w:val="en-US"/>
        </w:rPr>
        <w:t>Mij</w:t>
      </w:r>
      <w:proofErr w:type="spellEnd"/>
      <w:r>
        <w:rPr>
          <w:rFonts w:ascii="KaiTi" w:eastAsia="KaiTi" w:hAnsi="KaiTi" w:hint="eastAsia"/>
          <w:lang w:val="en-US"/>
        </w:rPr>
        <w:t>）：</w:t>
      </w:r>
    </w:p>
    <w:p w14:paraId="0CA22EF9" w14:textId="6F0955B5" w:rsidR="00853CFA" w:rsidRDefault="00853CFA" w:rsidP="00853CFA">
      <w:pPr>
        <w:pStyle w:val="ListParagraph"/>
        <w:ind w:firstLineChars="0"/>
        <w:jc w:val="center"/>
        <w:outlineLvl w:val="1"/>
        <w:rPr>
          <w:rFonts w:ascii="KaiTi" w:eastAsia="KaiTi" w:hAnsi="KaiTi"/>
          <w:lang w:val="en-US"/>
        </w:rPr>
      </w:pPr>
      <w:r w:rsidRPr="00853CFA">
        <w:rPr>
          <w:rFonts w:ascii="KaiTi" w:eastAsia="KaiTi" w:hAnsi="KaiTi"/>
          <w:lang w:val="en-US"/>
        </w:rPr>
        <w:drawing>
          <wp:inline distT="0" distB="0" distL="0" distR="0" wp14:anchorId="542A0334" wp14:editId="360B4B69">
            <wp:extent cx="3493294" cy="1749522"/>
            <wp:effectExtent l="0" t="0" r="0" b="3175"/>
            <wp:docPr id="18196477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47755" name=""/>
                    <pic:cNvPicPr/>
                  </pic:nvPicPr>
                  <pic:blipFill>
                    <a:blip r:embed="rId20"/>
                    <a:stretch>
                      <a:fillRect/>
                    </a:stretch>
                  </pic:blipFill>
                  <pic:spPr>
                    <a:xfrm>
                      <a:off x="0" y="0"/>
                      <a:ext cx="3520676" cy="1763236"/>
                    </a:xfrm>
                    <a:prstGeom prst="rect">
                      <a:avLst/>
                    </a:prstGeom>
                  </pic:spPr>
                </pic:pic>
              </a:graphicData>
            </a:graphic>
          </wp:inline>
        </w:drawing>
      </w:r>
    </w:p>
    <w:p w14:paraId="03CE4A2F" w14:textId="77777777" w:rsidR="00853CFA" w:rsidRDefault="00853CFA" w:rsidP="00853CFA">
      <w:pPr>
        <w:pStyle w:val="ListParagraph"/>
        <w:ind w:firstLineChars="0"/>
        <w:jc w:val="left"/>
        <w:outlineLvl w:val="1"/>
        <w:rPr>
          <w:rFonts w:ascii="KaiTi" w:eastAsia="KaiTi" w:hAnsi="KaiTi" w:hint="eastAsia"/>
          <w:lang w:val="en-US"/>
        </w:rPr>
      </w:pPr>
    </w:p>
    <w:p w14:paraId="70B2010C" w14:textId="6F7D73B9" w:rsidR="00853CFA" w:rsidRPr="00853CFA" w:rsidRDefault="00853CFA" w:rsidP="00853CFA">
      <w:pPr>
        <w:pStyle w:val="ListParagraph"/>
        <w:ind w:firstLineChars="0"/>
        <w:jc w:val="center"/>
        <w:outlineLvl w:val="1"/>
        <w:rPr>
          <w:rFonts w:ascii="KaiTi" w:eastAsia="KaiTi" w:hAnsi="KaiTi" w:hint="eastAsia"/>
          <w:lang w:val="en-US"/>
        </w:rPr>
      </w:pPr>
      <w:r w:rsidRPr="00853CFA">
        <w:rPr>
          <w:rFonts w:ascii="KaiTi" w:eastAsia="KaiTi" w:hAnsi="KaiTi"/>
          <w:lang w:val="en-US"/>
        </w:rPr>
        <w:drawing>
          <wp:inline distT="0" distB="0" distL="0" distR="0" wp14:anchorId="73ECA761" wp14:editId="26E5D1DD">
            <wp:extent cx="5400040" cy="876935"/>
            <wp:effectExtent l="0" t="0" r="0" b="0"/>
            <wp:docPr id="1158411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411465" name=""/>
                    <pic:cNvPicPr/>
                  </pic:nvPicPr>
                  <pic:blipFill>
                    <a:blip r:embed="rId21"/>
                    <a:stretch>
                      <a:fillRect/>
                    </a:stretch>
                  </pic:blipFill>
                  <pic:spPr>
                    <a:xfrm>
                      <a:off x="0" y="0"/>
                      <a:ext cx="5400040" cy="876935"/>
                    </a:xfrm>
                    <a:prstGeom prst="rect">
                      <a:avLst/>
                    </a:prstGeom>
                  </pic:spPr>
                </pic:pic>
              </a:graphicData>
            </a:graphic>
          </wp:inline>
        </w:drawing>
      </w:r>
    </w:p>
    <w:p w14:paraId="6740754E" w14:textId="38BB0632" w:rsidR="00853CFA" w:rsidRDefault="00853CFA" w:rsidP="00853CFA">
      <w:pPr>
        <w:pStyle w:val="ListParagraph"/>
        <w:ind w:firstLineChars="0"/>
        <w:jc w:val="left"/>
        <w:outlineLvl w:val="1"/>
        <w:rPr>
          <w:rFonts w:ascii="KaiTi" w:eastAsia="KaiTi" w:hAnsi="KaiTi"/>
          <w:lang w:val="en-US"/>
        </w:rPr>
      </w:pPr>
      <w:r>
        <w:rPr>
          <w:rFonts w:ascii="KaiTi" w:eastAsia="KaiTi" w:hAnsi="KaiTi" w:hint="eastAsia"/>
          <w:lang w:val="en-US"/>
        </w:rPr>
        <w:lastRenderedPageBreak/>
        <w:t>定义目标函数：影响力（objective）</w:t>
      </w:r>
    </w:p>
    <w:p w14:paraId="3009B50B" w14:textId="1C77CE04" w:rsidR="00853CFA" w:rsidRDefault="00853CFA" w:rsidP="00853CFA">
      <w:pPr>
        <w:pStyle w:val="ListParagraph"/>
        <w:ind w:firstLineChars="0"/>
        <w:jc w:val="center"/>
        <w:outlineLvl w:val="1"/>
        <w:rPr>
          <w:rFonts w:ascii="KaiTi" w:eastAsia="KaiTi" w:hAnsi="KaiTi"/>
          <w:lang w:val="en-US"/>
        </w:rPr>
      </w:pPr>
      <w:r w:rsidRPr="00853CFA">
        <w:rPr>
          <w:rFonts w:ascii="KaiTi" w:eastAsia="KaiTi" w:hAnsi="KaiTi"/>
          <w:lang w:val="en-US"/>
        </w:rPr>
        <w:drawing>
          <wp:inline distT="0" distB="0" distL="0" distR="0" wp14:anchorId="3B272494" wp14:editId="417E4D84">
            <wp:extent cx="2678906" cy="1467651"/>
            <wp:effectExtent l="0" t="0" r="1270" b="5715"/>
            <wp:docPr id="1820682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682404" name=""/>
                    <pic:cNvPicPr/>
                  </pic:nvPicPr>
                  <pic:blipFill>
                    <a:blip r:embed="rId22"/>
                    <a:stretch>
                      <a:fillRect/>
                    </a:stretch>
                  </pic:blipFill>
                  <pic:spPr>
                    <a:xfrm>
                      <a:off x="0" y="0"/>
                      <a:ext cx="2687840" cy="1472545"/>
                    </a:xfrm>
                    <a:prstGeom prst="rect">
                      <a:avLst/>
                    </a:prstGeom>
                  </pic:spPr>
                </pic:pic>
              </a:graphicData>
            </a:graphic>
          </wp:inline>
        </w:drawing>
      </w:r>
    </w:p>
    <w:p w14:paraId="68FE114D" w14:textId="4672F0BE" w:rsidR="00853CFA" w:rsidRDefault="00853CFA" w:rsidP="00853CFA">
      <w:pPr>
        <w:pStyle w:val="ListParagraph"/>
        <w:ind w:firstLineChars="0"/>
        <w:jc w:val="left"/>
        <w:outlineLvl w:val="1"/>
        <w:rPr>
          <w:rFonts w:ascii="KaiTi" w:eastAsia="KaiTi" w:hAnsi="KaiTi"/>
          <w:lang w:val="en-US"/>
        </w:rPr>
      </w:pPr>
      <w:r>
        <w:rPr>
          <w:rFonts w:ascii="KaiTi" w:eastAsia="KaiTi" w:hAnsi="KaiTi" w:hint="eastAsia"/>
          <w:lang w:val="en-US"/>
        </w:rPr>
        <w:t>定义10000000人民币预算约束条件：</w:t>
      </w:r>
    </w:p>
    <w:p w14:paraId="75CD3008" w14:textId="0D4C2CE5" w:rsidR="00853CFA" w:rsidRDefault="00853CFA" w:rsidP="00853CFA">
      <w:pPr>
        <w:pStyle w:val="ListParagraph"/>
        <w:ind w:firstLineChars="0"/>
        <w:jc w:val="center"/>
        <w:outlineLvl w:val="1"/>
        <w:rPr>
          <w:rFonts w:ascii="KaiTi" w:eastAsia="KaiTi" w:hAnsi="KaiTi"/>
          <w:lang w:val="en-US"/>
        </w:rPr>
      </w:pPr>
      <w:r w:rsidRPr="00853CFA">
        <w:rPr>
          <w:rFonts w:ascii="KaiTi" w:eastAsia="KaiTi" w:hAnsi="KaiTi"/>
          <w:lang w:val="en-US"/>
        </w:rPr>
        <w:drawing>
          <wp:inline distT="0" distB="0" distL="0" distR="0" wp14:anchorId="3E63029E" wp14:editId="33F123FE">
            <wp:extent cx="2778919" cy="1560257"/>
            <wp:effectExtent l="0" t="0" r="2540" b="1905"/>
            <wp:docPr id="1770032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032026" name=""/>
                    <pic:cNvPicPr/>
                  </pic:nvPicPr>
                  <pic:blipFill>
                    <a:blip r:embed="rId23"/>
                    <a:stretch>
                      <a:fillRect/>
                    </a:stretch>
                  </pic:blipFill>
                  <pic:spPr>
                    <a:xfrm>
                      <a:off x="0" y="0"/>
                      <a:ext cx="2800406" cy="1572321"/>
                    </a:xfrm>
                    <a:prstGeom prst="rect">
                      <a:avLst/>
                    </a:prstGeom>
                  </pic:spPr>
                </pic:pic>
              </a:graphicData>
            </a:graphic>
          </wp:inline>
        </w:drawing>
      </w:r>
    </w:p>
    <w:p w14:paraId="52A17A03" w14:textId="559C9C15" w:rsidR="00853CFA" w:rsidRDefault="00384DF0" w:rsidP="00853CFA">
      <w:pPr>
        <w:pStyle w:val="ListParagraph"/>
        <w:ind w:firstLineChars="0"/>
        <w:jc w:val="left"/>
        <w:outlineLvl w:val="1"/>
        <w:rPr>
          <w:rFonts w:ascii="KaiTi" w:eastAsia="KaiTi" w:hAnsi="KaiTi"/>
          <w:lang w:val="en-US"/>
        </w:rPr>
      </w:pPr>
      <w:r>
        <w:rPr>
          <w:rFonts w:ascii="KaiTi" w:eastAsia="KaiTi" w:hAnsi="KaiTi" w:hint="eastAsia"/>
          <w:lang w:val="en-US"/>
        </w:rPr>
        <w:t>写入模型，规划求解，并输出：</w:t>
      </w:r>
    </w:p>
    <w:p w14:paraId="046BDE65" w14:textId="2194D98D" w:rsidR="004D624B" w:rsidRPr="00384DF0" w:rsidRDefault="00384DF0" w:rsidP="00384DF0">
      <w:pPr>
        <w:pStyle w:val="ListParagraph"/>
        <w:ind w:firstLineChars="0"/>
        <w:jc w:val="center"/>
        <w:outlineLvl w:val="1"/>
        <w:rPr>
          <w:rFonts w:ascii="KaiTi" w:eastAsia="KaiTi" w:hAnsi="KaiTi" w:hint="eastAsia"/>
          <w:lang w:val="en-US"/>
        </w:rPr>
      </w:pPr>
      <w:r w:rsidRPr="00384DF0">
        <w:rPr>
          <w:rFonts w:ascii="KaiTi" w:eastAsia="KaiTi" w:hAnsi="KaiTi"/>
          <w:lang w:val="en-US"/>
        </w:rPr>
        <w:drawing>
          <wp:inline distT="0" distB="0" distL="0" distR="0" wp14:anchorId="4411FF77" wp14:editId="34CC6D96">
            <wp:extent cx="3600450" cy="3252006"/>
            <wp:effectExtent l="0" t="0" r="0" b="0"/>
            <wp:docPr id="1202668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668584" name=""/>
                    <pic:cNvPicPr/>
                  </pic:nvPicPr>
                  <pic:blipFill>
                    <a:blip r:embed="rId24"/>
                    <a:stretch>
                      <a:fillRect/>
                    </a:stretch>
                  </pic:blipFill>
                  <pic:spPr>
                    <a:xfrm>
                      <a:off x="0" y="0"/>
                      <a:ext cx="3636187" cy="3284285"/>
                    </a:xfrm>
                    <a:prstGeom prst="rect">
                      <a:avLst/>
                    </a:prstGeom>
                  </pic:spPr>
                </pic:pic>
              </a:graphicData>
            </a:graphic>
          </wp:inline>
        </w:drawing>
      </w:r>
    </w:p>
    <w:p w14:paraId="72C71088" w14:textId="4EF627D5" w:rsidR="00E21AF4" w:rsidRDefault="004F6373">
      <w:pPr>
        <w:pStyle w:val="ListParagraph"/>
        <w:spacing w:beforeLines="50" w:before="156" w:afterLines="100" w:after="312"/>
        <w:ind w:firstLineChars="0" w:firstLine="0"/>
        <w:jc w:val="left"/>
        <w:outlineLvl w:val="0"/>
        <w:rPr>
          <w:rFonts w:ascii="STKaiti" w:eastAsia="STKaiti" w:hAnsi="STKaiti" w:cs="STKaiti"/>
          <w:b/>
          <w:bCs/>
          <w:sz w:val="36"/>
          <w:szCs w:val="36"/>
          <w:lang w:val="en-US"/>
        </w:rPr>
      </w:pPr>
      <w:bookmarkStart w:id="7" w:name="_Toc130368681"/>
      <w:r>
        <w:rPr>
          <w:rFonts w:ascii="STKaiti" w:eastAsia="STKaiti" w:hAnsi="STKaiti" w:cs="STKaiti" w:hint="eastAsia"/>
          <w:b/>
          <w:bCs/>
          <w:sz w:val="36"/>
          <w:szCs w:val="36"/>
          <w:lang w:val="en-US"/>
        </w:rPr>
        <w:t>3.</w:t>
      </w:r>
      <w:bookmarkEnd w:id="7"/>
      <w:r w:rsidR="00384DF0">
        <w:rPr>
          <w:rFonts w:ascii="STKaiti" w:eastAsia="STKaiti" w:hAnsi="STKaiti" w:cs="STKaiti" w:hint="eastAsia"/>
          <w:b/>
          <w:bCs/>
          <w:sz w:val="36"/>
          <w:szCs w:val="36"/>
          <w:lang w:val="en-US"/>
        </w:rPr>
        <w:t>求解结果</w:t>
      </w:r>
    </w:p>
    <w:p w14:paraId="2C0C18B1" w14:textId="4DA3D74F" w:rsidR="00B34F36" w:rsidRDefault="00B34F36" w:rsidP="00B34F36">
      <w:pPr>
        <w:pStyle w:val="ListParagraph"/>
        <w:ind w:firstLineChars="0" w:firstLine="0"/>
        <w:jc w:val="left"/>
        <w:outlineLvl w:val="1"/>
        <w:rPr>
          <w:rFonts w:ascii="STKaiti" w:eastAsia="STKaiti" w:hAnsi="STKaiti" w:cs="STKaiti"/>
          <w:b/>
          <w:bCs/>
          <w:color w:val="000000" w:themeColor="text1"/>
          <w:sz w:val="32"/>
          <w:szCs w:val="32"/>
          <w:lang w:val="en-US"/>
        </w:rPr>
      </w:pPr>
      <w:bookmarkStart w:id="8" w:name="_Toc130368682"/>
      <w:r>
        <w:rPr>
          <w:rFonts w:ascii="STKaiti" w:eastAsia="STKaiti" w:hAnsi="STKaiti" w:cs="STKaiti" w:hint="eastAsia"/>
          <w:b/>
          <w:bCs/>
          <w:color w:val="000000" w:themeColor="text1"/>
          <w:sz w:val="32"/>
          <w:szCs w:val="32"/>
          <w:lang w:val="en-US"/>
        </w:rPr>
        <w:t>3.1</w:t>
      </w:r>
      <w:r>
        <w:rPr>
          <w:rFonts w:ascii="STKaiti" w:eastAsia="STKaiti" w:hAnsi="STKaiti" w:cs="STKaiti" w:hint="eastAsia"/>
          <w:b/>
          <w:bCs/>
          <w:color w:val="000000" w:themeColor="text1"/>
          <w:sz w:val="32"/>
          <w:szCs w:val="32"/>
          <w:lang w:val="en-US"/>
        </w:rPr>
        <w:t xml:space="preserve"> </w:t>
      </w:r>
      <w:r>
        <w:rPr>
          <w:rFonts w:ascii="STKaiti" w:eastAsia="STKaiti" w:hAnsi="STKaiti" w:cs="STKaiti" w:hint="eastAsia"/>
          <w:b/>
          <w:bCs/>
          <w:color w:val="000000" w:themeColor="text1"/>
          <w:sz w:val="32"/>
          <w:szCs w:val="32"/>
          <w:lang w:val="en-US"/>
        </w:rPr>
        <w:t>具体结果</w:t>
      </w:r>
    </w:p>
    <w:p w14:paraId="761BF39F" w14:textId="35E7A181" w:rsidR="00384DF0" w:rsidRDefault="00384DF0">
      <w:pPr>
        <w:pStyle w:val="ListParagraph"/>
        <w:spacing w:beforeLines="50" w:before="156" w:afterLines="100" w:after="312"/>
        <w:ind w:firstLineChars="0" w:firstLine="0"/>
        <w:jc w:val="left"/>
        <w:outlineLvl w:val="0"/>
        <w:rPr>
          <w:rFonts w:ascii="KaiTi" w:eastAsia="KaiTi" w:hAnsi="KaiTi"/>
        </w:rPr>
      </w:pPr>
      <w:r>
        <w:rPr>
          <w:rFonts w:ascii="KaiTi" w:eastAsia="KaiTi" w:hAnsi="KaiTi" w:hint="eastAsia"/>
        </w:rPr>
        <w:t>以上代码输出的结果如下：</w:t>
      </w:r>
    </w:p>
    <w:p w14:paraId="6664287D" w14:textId="77777777" w:rsidR="00384DF0" w:rsidRDefault="00384DF0">
      <w:pPr>
        <w:pStyle w:val="ListParagraph"/>
        <w:spacing w:beforeLines="50" w:before="156" w:afterLines="100" w:after="312"/>
        <w:ind w:firstLineChars="0" w:firstLine="0"/>
        <w:jc w:val="left"/>
        <w:outlineLvl w:val="0"/>
        <w:rPr>
          <w:rFonts w:ascii="KaiTi" w:eastAsia="KaiTi" w:hAnsi="KaiTi"/>
        </w:rPr>
      </w:pPr>
    </w:p>
    <w:p w14:paraId="270EB71E" w14:textId="0E8F976A" w:rsidR="00384DF0" w:rsidRDefault="00384DF0" w:rsidP="00384DF0">
      <w:pPr>
        <w:pStyle w:val="ListParagraph"/>
        <w:spacing w:beforeLines="50" w:before="156" w:afterLines="100" w:after="312"/>
        <w:ind w:firstLineChars="0" w:firstLine="0"/>
        <w:jc w:val="center"/>
        <w:outlineLvl w:val="0"/>
        <w:rPr>
          <w:rFonts w:ascii="KaiTi" w:eastAsia="KaiTi" w:hAnsi="KaiTi"/>
        </w:rPr>
      </w:pPr>
      <w:r w:rsidRPr="00384DF0">
        <w:rPr>
          <w:rFonts w:ascii="KaiTi" w:eastAsia="KaiTi" w:hAnsi="KaiTi"/>
        </w:rPr>
        <w:lastRenderedPageBreak/>
        <w:drawing>
          <wp:inline distT="0" distB="0" distL="0" distR="0" wp14:anchorId="35B07D7F" wp14:editId="3A70C577">
            <wp:extent cx="1228725" cy="2718088"/>
            <wp:effectExtent l="0" t="0" r="3175" b="0"/>
            <wp:docPr id="1258882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882771" name=""/>
                    <pic:cNvPicPr/>
                  </pic:nvPicPr>
                  <pic:blipFill>
                    <a:blip r:embed="rId25"/>
                    <a:stretch>
                      <a:fillRect/>
                    </a:stretch>
                  </pic:blipFill>
                  <pic:spPr>
                    <a:xfrm>
                      <a:off x="0" y="0"/>
                      <a:ext cx="1247018" cy="2758553"/>
                    </a:xfrm>
                    <a:prstGeom prst="rect">
                      <a:avLst/>
                    </a:prstGeom>
                  </pic:spPr>
                </pic:pic>
              </a:graphicData>
            </a:graphic>
          </wp:inline>
        </w:drawing>
      </w:r>
    </w:p>
    <w:p w14:paraId="1EB84BEB" w14:textId="5B108319" w:rsidR="00384DF0" w:rsidRDefault="00384DF0" w:rsidP="00384DF0">
      <w:pPr>
        <w:pStyle w:val="ListParagraph"/>
        <w:spacing w:beforeLines="50" w:before="156" w:afterLines="100" w:after="312"/>
        <w:ind w:firstLineChars="0" w:firstLine="0"/>
        <w:jc w:val="left"/>
        <w:outlineLvl w:val="0"/>
        <w:rPr>
          <w:rFonts w:ascii="KaiTi" w:eastAsia="KaiTi" w:hAnsi="KaiTi" w:hint="eastAsia"/>
        </w:rPr>
      </w:pPr>
      <w:r>
        <w:rPr>
          <w:rFonts w:ascii="KaiTi" w:eastAsia="KaiTi" w:hAnsi="KaiTi" w:hint="eastAsia"/>
        </w:rPr>
        <w:t>语义转换为：其中第一列为接取定制视频数量，第二列为接取</w:t>
      </w:r>
      <w:r w:rsidR="00B34F36">
        <w:rPr>
          <w:rFonts w:ascii="KaiTi" w:eastAsia="KaiTi" w:hAnsi="KaiTi" w:hint="eastAsia"/>
        </w:rPr>
        <w:t>植入视频数量。该方案中为接取任何动态广告（包括直发与转发）。</w:t>
      </w:r>
    </w:p>
    <w:p w14:paraId="0C4B31BF" w14:textId="3A9C5074" w:rsidR="00384DF0" w:rsidRDefault="00384DF0" w:rsidP="00384DF0">
      <w:pPr>
        <w:pStyle w:val="ListParagraph"/>
        <w:spacing w:beforeLines="50" w:before="156" w:afterLines="100" w:after="312"/>
        <w:ind w:firstLineChars="0" w:firstLine="0"/>
        <w:jc w:val="left"/>
        <w:outlineLvl w:val="0"/>
        <w:rPr>
          <w:rFonts w:ascii="KaiTi" w:eastAsia="KaiTi" w:hAnsi="KaiTi"/>
        </w:rPr>
      </w:pPr>
      <w:r w:rsidRPr="00384DF0">
        <w:rPr>
          <w:rFonts w:ascii="KaiTi" w:eastAsia="KaiTi" w:hAnsi="KaiTi"/>
        </w:rPr>
        <w:drawing>
          <wp:inline distT="0" distB="0" distL="0" distR="0" wp14:anchorId="49F65942" wp14:editId="036C26E4">
            <wp:extent cx="2507457" cy="3965813"/>
            <wp:effectExtent l="0" t="0" r="0" b="0"/>
            <wp:docPr id="216898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98641" name=""/>
                    <pic:cNvPicPr/>
                  </pic:nvPicPr>
                  <pic:blipFill>
                    <a:blip r:embed="rId26"/>
                    <a:stretch>
                      <a:fillRect/>
                    </a:stretch>
                  </pic:blipFill>
                  <pic:spPr>
                    <a:xfrm>
                      <a:off x="0" y="0"/>
                      <a:ext cx="2558706" cy="4046868"/>
                    </a:xfrm>
                    <a:prstGeom prst="rect">
                      <a:avLst/>
                    </a:prstGeom>
                  </pic:spPr>
                </pic:pic>
              </a:graphicData>
            </a:graphic>
          </wp:inline>
        </w:drawing>
      </w:r>
      <w:r w:rsidRPr="00384DF0">
        <w:rPr>
          <w:rFonts w:ascii="KaiTi" w:eastAsia="KaiTi" w:hAnsi="KaiTi"/>
        </w:rPr>
        <w:drawing>
          <wp:inline distT="0" distB="0" distL="0" distR="0" wp14:anchorId="19C73BF3" wp14:editId="609BADC4">
            <wp:extent cx="2707482" cy="3958067"/>
            <wp:effectExtent l="0" t="0" r="0" b="4445"/>
            <wp:docPr id="3686657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65757" name=""/>
                    <pic:cNvPicPr/>
                  </pic:nvPicPr>
                  <pic:blipFill>
                    <a:blip r:embed="rId27"/>
                    <a:stretch>
                      <a:fillRect/>
                    </a:stretch>
                  </pic:blipFill>
                  <pic:spPr>
                    <a:xfrm>
                      <a:off x="0" y="0"/>
                      <a:ext cx="2753211" cy="4024918"/>
                    </a:xfrm>
                    <a:prstGeom prst="rect">
                      <a:avLst/>
                    </a:prstGeom>
                  </pic:spPr>
                </pic:pic>
              </a:graphicData>
            </a:graphic>
          </wp:inline>
        </w:drawing>
      </w:r>
    </w:p>
    <w:p w14:paraId="560256F3" w14:textId="146F6EE7" w:rsidR="00384DF0" w:rsidRDefault="00384DF0" w:rsidP="00384DF0">
      <w:pPr>
        <w:pStyle w:val="ListParagraph"/>
        <w:spacing w:beforeLines="50" w:before="156" w:afterLines="100" w:after="312"/>
        <w:ind w:firstLineChars="0" w:firstLine="0"/>
        <w:jc w:val="left"/>
        <w:outlineLvl w:val="0"/>
        <w:rPr>
          <w:rFonts w:ascii="KaiTi" w:eastAsia="KaiTi" w:hAnsi="KaiTi"/>
        </w:rPr>
      </w:pPr>
      <w:r w:rsidRPr="00384DF0">
        <w:rPr>
          <w:rFonts w:ascii="KaiTi" w:eastAsia="KaiTi" w:hAnsi="KaiTi"/>
        </w:rPr>
        <w:lastRenderedPageBreak/>
        <w:drawing>
          <wp:inline distT="0" distB="0" distL="0" distR="0" wp14:anchorId="563359C0" wp14:editId="6EB2E99B">
            <wp:extent cx="2215254" cy="3136106"/>
            <wp:effectExtent l="0" t="0" r="0" b="1270"/>
            <wp:docPr id="1179456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456545" name=""/>
                    <pic:cNvPicPr/>
                  </pic:nvPicPr>
                  <pic:blipFill>
                    <a:blip r:embed="rId28"/>
                    <a:stretch>
                      <a:fillRect/>
                    </a:stretch>
                  </pic:blipFill>
                  <pic:spPr>
                    <a:xfrm>
                      <a:off x="0" y="0"/>
                      <a:ext cx="2220302" cy="3143252"/>
                    </a:xfrm>
                    <a:prstGeom prst="rect">
                      <a:avLst/>
                    </a:prstGeom>
                  </pic:spPr>
                </pic:pic>
              </a:graphicData>
            </a:graphic>
          </wp:inline>
        </w:drawing>
      </w:r>
      <w:r w:rsidRPr="00384DF0">
        <w:rPr>
          <w:rFonts w:ascii="KaiTi" w:eastAsia="KaiTi" w:hAnsi="KaiTi"/>
        </w:rPr>
        <w:drawing>
          <wp:inline distT="0" distB="0" distL="0" distR="0" wp14:anchorId="11FE472C" wp14:editId="109045F9">
            <wp:extent cx="2894963" cy="3128493"/>
            <wp:effectExtent l="0" t="0" r="1270" b="0"/>
            <wp:docPr id="1063316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316572" name=""/>
                    <pic:cNvPicPr/>
                  </pic:nvPicPr>
                  <pic:blipFill>
                    <a:blip r:embed="rId29"/>
                    <a:stretch>
                      <a:fillRect/>
                    </a:stretch>
                  </pic:blipFill>
                  <pic:spPr>
                    <a:xfrm>
                      <a:off x="0" y="0"/>
                      <a:ext cx="2933079" cy="3169684"/>
                    </a:xfrm>
                    <a:prstGeom prst="rect">
                      <a:avLst/>
                    </a:prstGeom>
                  </pic:spPr>
                </pic:pic>
              </a:graphicData>
            </a:graphic>
          </wp:inline>
        </w:drawing>
      </w:r>
    </w:p>
    <w:p w14:paraId="60680257" w14:textId="3B8055B7" w:rsidR="00B34F36" w:rsidRDefault="00B34F36" w:rsidP="00B34F36">
      <w:pPr>
        <w:pStyle w:val="ListParagraph"/>
        <w:ind w:firstLineChars="0" w:firstLine="0"/>
        <w:jc w:val="left"/>
        <w:outlineLvl w:val="1"/>
        <w:rPr>
          <w:rFonts w:ascii="STKaiti" w:eastAsia="STKaiti" w:hAnsi="STKaiti" w:cs="STKaiti"/>
          <w:b/>
          <w:bCs/>
          <w:color w:val="000000" w:themeColor="text1"/>
          <w:sz w:val="28"/>
          <w:szCs w:val="28"/>
          <w:lang w:val="en-US"/>
        </w:rPr>
      </w:pPr>
      <w:r>
        <w:rPr>
          <w:rFonts w:ascii="STKaiti" w:eastAsia="STKaiti" w:hAnsi="STKaiti" w:cs="STKaiti" w:hint="eastAsia"/>
          <w:b/>
          <w:bCs/>
          <w:color w:val="000000" w:themeColor="text1"/>
          <w:sz w:val="28"/>
          <w:szCs w:val="28"/>
          <w:lang w:val="en-US"/>
        </w:rPr>
        <w:t>3.2 推导结论</w:t>
      </w:r>
    </w:p>
    <w:p w14:paraId="51CDE70D" w14:textId="7A06E884" w:rsidR="00B34F36" w:rsidRDefault="00B34F36" w:rsidP="00B34F36">
      <w:pPr>
        <w:pStyle w:val="ListParagraph"/>
        <w:ind w:firstLineChars="0" w:firstLine="0"/>
        <w:jc w:val="left"/>
        <w:outlineLvl w:val="1"/>
        <w:rPr>
          <w:rFonts w:ascii="KaiTi" w:eastAsia="KaiTi" w:hAnsi="KaiTi"/>
        </w:rPr>
      </w:pPr>
      <w:r>
        <w:rPr>
          <w:rFonts w:ascii="KaiTi" w:eastAsia="KaiTi" w:hAnsi="KaiTi" w:hint="eastAsia"/>
        </w:rPr>
        <w:t xml:space="preserve">    通过最终得出的数据，我们有以下发现：</w:t>
      </w:r>
    </w:p>
    <w:p w14:paraId="2F870889" w14:textId="01070F84" w:rsidR="00B34F36" w:rsidRPr="00B34F36" w:rsidRDefault="00B34F36" w:rsidP="00B34F36">
      <w:pPr>
        <w:jc w:val="left"/>
        <w:outlineLvl w:val="1"/>
        <w:rPr>
          <w:rFonts w:ascii="KaiTi" w:eastAsia="KaiTi" w:hAnsi="KaiTi"/>
        </w:rPr>
      </w:pPr>
      <w:r>
        <w:rPr>
          <w:rFonts w:ascii="KaiTi" w:eastAsia="KaiTi" w:hAnsi="KaiTi" w:hint="eastAsia"/>
        </w:rPr>
        <w:t xml:space="preserve">    （1）</w:t>
      </w:r>
      <w:r w:rsidRPr="00B34F36">
        <w:rPr>
          <w:rFonts w:ascii="KaiTi" w:eastAsia="KaiTi" w:hAnsi="KaiTi" w:hint="eastAsia"/>
        </w:rPr>
        <w:t>上述得到的up主都是具有较高性价比的、</w:t>
      </w:r>
      <w:r w:rsidR="00C619A4">
        <w:rPr>
          <w:rFonts w:ascii="KaiTi" w:eastAsia="KaiTi" w:hAnsi="KaiTi" w:hint="eastAsia"/>
        </w:rPr>
        <w:t>接取广告意愿较强、</w:t>
      </w:r>
      <w:r w:rsidRPr="00B34F36">
        <w:rPr>
          <w:rFonts w:ascii="KaiTi" w:eastAsia="KaiTi" w:hAnsi="KaiTi" w:hint="eastAsia"/>
        </w:rPr>
        <w:t>具有高商业价值的up主。</w:t>
      </w:r>
    </w:p>
    <w:p w14:paraId="103BE7F9" w14:textId="32F776E5" w:rsidR="00B34F36" w:rsidRDefault="00B34F36" w:rsidP="00B34F36">
      <w:pPr>
        <w:jc w:val="left"/>
        <w:outlineLvl w:val="1"/>
        <w:rPr>
          <w:rFonts w:ascii="KaiTi" w:eastAsia="KaiTi" w:hAnsi="KaiTi"/>
        </w:rPr>
      </w:pPr>
      <w:r>
        <w:rPr>
          <w:rFonts w:ascii="KaiTi" w:eastAsia="KaiTi" w:hAnsi="KaiTi" w:hint="eastAsia"/>
        </w:rPr>
        <w:t xml:space="preserve">    （2）在得到的数据中，没有采取任何一次的动态广告投放：这与我们的调查结果相符，在动态广告的价格并未显著低于视频广告的价格的情况下，其影响力往往只有几百甚至几十。而视频广告的影响力无论是定制视频还是植入视频都能轻松达到一万以上的影响力。动态广告的性价比相比而言较低：</w:t>
      </w:r>
    </w:p>
    <w:p w14:paraId="5974841A" w14:textId="1924F035" w:rsidR="00B34F36" w:rsidRDefault="00B34F36" w:rsidP="00B34F36">
      <w:pPr>
        <w:jc w:val="center"/>
        <w:outlineLvl w:val="1"/>
        <w:rPr>
          <w:rFonts w:ascii="KaiTi" w:eastAsia="KaiTi" w:hAnsi="KaiTi"/>
        </w:rPr>
      </w:pPr>
      <w:r>
        <w:rPr>
          <w:rFonts w:ascii="KaiTi" w:eastAsia="KaiTi" w:hAnsi="KaiTi" w:hint="eastAsia"/>
          <w:noProof/>
        </w:rPr>
        <w:drawing>
          <wp:inline distT="0" distB="0" distL="0" distR="0" wp14:anchorId="677FAAB1" wp14:editId="0B4F0F31">
            <wp:extent cx="2019300" cy="673100"/>
            <wp:effectExtent l="0" t="0" r="0" b="0"/>
            <wp:docPr id="19228493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849300" name="Picture 1922849300"/>
                    <pic:cNvPicPr/>
                  </pic:nvPicPr>
                  <pic:blipFill>
                    <a:blip r:embed="rId30">
                      <a:extLst>
                        <a:ext uri="{28A0092B-C50C-407E-A947-70E740481C1C}">
                          <a14:useLocalDpi xmlns:a14="http://schemas.microsoft.com/office/drawing/2010/main" val="0"/>
                        </a:ext>
                      </a:extLst>
                    </a:blip>
                    <a:stretch>
                      <a:fillRect/>
                    </a:stretch>
                  </pic:blipFill>
                  <pic:spPr>
                    <a:xfrm>
                      <a:off x="0" y="0"/>
                      <a:ext cx="2019300" cy="673100"/>
                    </a:xfrm>
                    <a:prstGeom prst="rect">
                      <a:avLst/>
                    </a:prstGeom>
                  </pic:spPr>
                </pic:pic>
              </a:graphicData>
            </a:graphic>
          </wp:inline>
        </w:drawing>
      </w:r>
    </w:p>
    <w:p w14:paraId="45F68C95" w14:textId="5547560D" w:rsidR="00B34F36" w:rsidRPr="00B34F36" w:rsidRDefault="00B34F36" w:rsidP="00B34F36">
      <w:pPr>
        <w:jc w:val="center"/>
        <w:outlineLvl w:val="1"/>
        <w:rPr>
          <w:rFonts w:ascii="KaiTi" w:eastAsia="KaiTi" w:hAnsi="KaiTi" w:hint="eastAsia"/>
          <w:b/>
          <w:bCs/>
        </w:rPr>
      </w:pPr>
      <w:r w:rsidRPr="00B34F36">
        <w:rPr>
          <w:rFonts w:ascii="KaiTi" w:eastAsia="KaiTi" w:hAnsi="KaiTi" w:hint="eastAsia"/>
          <w:b/>
          <w:bCs/>
        </w:rPr>
        <w:t>两种动态广告价格</w:t>
      </w:r>
      <w:r>
        <w:rPr>
          <w:rFonts w:ascii="KaiTi" w:eastAsia="KaiTi" w:hAnsi="KaiTi" w:hint="eastAsia"/>
          <w:b/>
          <w:bCs/>
        </w:rPr>
        <w:t>（部分）</w:t>
      </w:r>
    </w:p>
    <w:p w14:paraId="55557851" w14:textId="75D93332" w:rsidR="00B34F36" w:rsidRDefault="00B34F36" w:rsidP="00B34F36">
      <w:pPr>
        <w:pStyle w:val="ListParagraph"/>
        <w:spacing w:beforeLines="50" w:before="156" w:afterLines="100" w:after="312"/>
        <w:ind w:firstLineChars="0" w:firstLine="0"/>
        <w:jc w:val="center"/>
        <w:outlineLvl w:val="0"/>
        <w:rPr>
          <w:rFonts w:ascii="KaiTi" w:eastAsia="KaiTi" w:hAnsi="KaiTi"/>
        </w:rPr>
      </w:pPr>
      <w:r>
        <w:rPr>
          <w:rFonts w:ascii="KaiTi" w:eastAsia="KaiTi" w:hAnsi="KaiTi" w:hint="eastAsia"/>
          <w:noProof/>
        </w:rPr>
        <w:drawing>
          <wp:inline distT="0" distB="0" distL="0" distR="0" wp14:anchorId="288DF40F" wp14:editId="68D8B6B1">
            <wp:extent cx="2844800" cy="927100"/>
            <wp:effectExtent l="0" t="0" r="0" b="0"/>
            <wp:docPr id="184564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8" name="Picture 184564028"/>
                    <pic:cNvPicPr/>
                  </pic:nvPicPr>
                  <pic:blipFill>
                    <a:blip r:embed="rId31">
                      <a:extLst>
                        <a:ext uri="{28A0092B-C50C-407E-A947-70E740481C1C}">
                          <a14:useLocalDpi xmlns:a14="http://schemas.microsoft.com/office/drawing/2010/main" val="0"/>
                        </a:ext>
                      </a:extLst>
                    </a:blip>
                    <a:stretch>
                      <a:fillRect/>
                    </a:stretch>
                  </pic:blipFill>
                  <pic:spPr>
                    <a:xfrm>
                      <a:off x="0" y="0"/>
                      <a:ext cx="2844800" cy="927100"/>
                    </a:xfrm>
                    <a:prstGeom prst="rect">
                      <a:avLst/>
                    </a:prstGeom>
                  </pic:spPr>
                </pic:pic>
              </a:graphicData>
            </a:graphic>
          </wp:inline>
        </w:drawing>
      </w:r>
    </w:p>
    <w:p w14:paraId="1280A33E" w14:textId="3FD9881F" w:rsidR="00B34F36" w:rsidRDefault="00B34F36" w:rsidP="00B34F36">
      <w:pPr>
        <w:pStyle w:val="ListParagraph"/>
        <w:spacing w:beforeLines="50" w:before="156" w:afterLines="100" w:after="312"/>
        <w:ind w:firstLineChars="0" w:firstLine="0"/>
        <w:jc w:val="center"/>
        <w:outlineLvl w:val="0"/>
        <w:rPr>
          <w:rFonts w:ascii="KaiTi" w:eastAsia="KaiTi" w:hAnsi="KaiTi"/>
          <w:b/>
          <w:bCs/>
        </w:rPr>
      </w:pPr>
      <w:r w:rsidRPr="00B34F36">
        <w:rPr>
          <w:rFonts w:ascii="KaiTi" w:eastAsia="KaiTi" w:hAnsi="KaiTi" w:hint="eastAsia"/>
          <w:b/>
          <w:bCs/>
        </w:rPr>
        <w:t>动态广告的影响力</w:t>
      </w:r>
      <w:r>
        <w:rPr>
          <w:rFonts w:ascii="KaiTi" w:eastAsia="KaiTi" w:hAnsi="KaiTi" w:hint="eastAsia"/>
          <w:b/>
          <w:bCs/>
        </w:rPr>
        <w:t>（部分）</w:t>
      </w:r>
    </w:p>
    <w:p w14:paraId="3F942F68" w14:textId="6447BE7C" w:rsidR="00C619A4" w:rsidRDefault="00B34F36" w:rsidP="00C619A4">
      <w:pPr>
        <w:pStyle w:val="ListParagraph"/>
        <w:spacing w:beforeLines="50" w:before="156" w:afterLines="100" w:after="312"/>
        <w:ind w:firstLineChars="0"/>
        <w:jc w:val="left"/>
        <w:outlineLvl w:val="0"/>
        <w:rPr>
          <w:rFonts w:ascii="KaiTi" w:eastAsia="KaiTi" w:hAnsi="KaiTi"/>
        </w:rPr>
      </w:pPr>
      <w:r>
        <w:rPr>
          <w:rFonts w:ascii="KaiTi" w:eastAsia="KaiTi" w:hAnsi="KaiTi" w:hint="eastAsia"/>
        </w:rPr>
        <w:t>但值得注意的是，由于无法获取动态的浏览量数据，本次建模对动态广告影响力的定义是“动态的赞和转发总量”。而很多用户可能接收到了广告投放，但并未点赞或转发，因此导致建模采集到的动态广告的影响力较低。</w:t>
      </w:r>
    </w:p>
    <w:p w14:paraId="6A29E51F" w14:textId="211B097F" w:rsidR="00C619A4" w:rsidRDefault="00C619A4" w:rsidP="00C619A4">
      <w:pPr>
        <w:pStyle w:val="ListParagraph"/>
        <w:spacing w:beforeLines="50" w:before="156" w:afterLines="100" w:after="312"/>
        <w:ind w:firstLineChars="0"/>
        <w:jc w:val="left"/>
        <w:outlineLvl w:val="0"/>
        <w:rPr>
          <w:rFonts w:ascii="KaiTi" w:eastAsia="KaiTi" w:hAnsi="KaiTi"/>
        </w:rPr>
      </w:pPr>
      <w:r>
        <w:rPr>
          <w:rFonts w:ascii="KaiTi" w:eastAsia="KaiTi" w:hAnsi="KaiTi" w:hint="eastAsia"/>
        </w:rPr>
        <w:t>（3）按粉丝量统计所有投放广告的up主，得到的结果如下（由于不同区间粉丝量的up主数量调查的数量不同，因此均以对</w:t>
      </w:r>
      <w:r w:rsidR="000F3F24">
        <w:rPr>
          <w:rFonts w:ascii="KaiTi" w:eastAsia="KaiTi" w:hAnsi="KaiTi" w:hint="eastAsia"/>
        </w:rPr>
        <w:t>up主数量乘以了相应系数，保证比例的真实）</w:t>
      </w:r>
      <w:r>
        <w:rPr>
          <w:rFonts w:ascii="KaiTi" w:eastAsia="KaiTi" w:hAnsi="KaiTi" w:hint="eastAsia"/>
        </w:rPr>
        <w:t>：</w:t>
      </w:r>
    </w:p>
    <w:p w14:paraId="7A9BE1E8" w14:textId="35AE9E31" w:rsidR="000F3F24" w:rsidRDefault="000F3F24" w:rsidP="000F3F24">
      <w:pPr>
        <w:pStyle w:val="ListParagraph"/>
        <w:spacing w:beforeLines="50" w:before="156" w:afterLines="100" w:after="312"/>
        <w:ind w:firstLineChars="0"/>
        <w:jc w:val="center"/>
        <w:outlineLvl w:val="0"/>
        <w:rPr>
          <w:rFonts w:ascii="KaiTi" w:eastAsia="KaiTi" w:hAnsi="KaiTi" w:hint="eastAsia"/>
        </w:rPr>
      </w:pPr>
      <w:r>
        <w:rPr>
          <w:noProof/>
        </w:rPr>
        <w:lastRenderedPageBreak/>
        <w:drawing>
          <wp:inline distT="0" distB="0" distL="0" distR="0" wp14:anchorId="06F791F3" wp14:editId="143E05F5">
            <wp:extent cx="3421856" cy="2028825"/>
            <wp:effectExtent l="0" t="0" r="7620" b="15875"/>
            <wp:docPr id="547456800" name="Chart 1">
              <a:extLst xmlns:a="http://schemas.openxmlformats.org/drawingml/2006/main">
                <a:ext uri="{FF2B5EF4-FFF2-40B4-BE49-F238E27FC236}">
                  <a16:creationId xmlns:a16="http://schemas.microsoft.com/office/drawing/2014/main" id="{5E22DF07-843C-D888-6D02-A8C9826D9E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274B55D7" w14:textId="01C06720" w:rsidR="00C619A4" w:rsidRDefault="000F3F24" w:rsidP="00C619A4">
      <w:pPr>
        <w:pStyle w:val="ListParagraph"/>
        <w:spacing w:beforeLines="50" w:before="156" w:afterLines="100" w:after="312"/>
        <w:ind w:firstLineChars="0"/>
        <w:jc w:val="left"/>
        <w:outlineLvl w:val="0"/>
        <w:rPr>
          <w:rFonts w:ascii="KaiTi" w:eastAsia="KaiTi" w:hAnsi="KaiTi"/>
        </w:rPr>
      </w:pPr>
      <w:r>
        <w:rPr>
          <w:rFonts w:ascii="KaiTi" w:eastAsia="KaiTi" w:hAnsi="KaiTi" w:hint="eastAsia"/>
        </w:rPr>
        <w:t>从图中可以看到，不同粉丝区间up主的分布较为平均。表明某位up主的商业性价比与粉丝量的相关性并不强。而300-400万粉丝的up主所占比例明显偏小，我们推测，该区间up主处于一种“高不成低不就”的状态，相比粉丝量较小的up主上单价格较高，但其影响力又未达到知名up主级别，处在发展生涯的瓶颈期，因此商业性价比并不高。</w:t>
      </w:r>
    </w:p>
    <w:p w14:paraId="505BA25C" w14:textId="1E8F2FCD" w:rsidR="000F3F24" w:rsidRPr="000F3F24" w:rsidRDefault="000F3F24" w:rsidP="000F3F24">
      <w:pPr>
        <w:spacing w:beforeLines="50" w:before="156" w:afterLines="100" w:after="312"/>
        <w:ind w:firstLine="420"/>
        <w:jc w:val="left"/>
        <w:outlineLvl w:val="0"/>
        <w:rPr>
          <w:rFonts w:ascii="KaiTi" w:eastAsia="KaiTi" w:hAnsi="KaiTi"/>
        </w:rPr>
      </w:pPr>
      <w:r w:rsidRPr="000F3F24">
        <w:rPr>
          <w:rFonts w:ascii="KaiTi" w:eastAsia="KaiTi" w:hAnsi="KaiTi" w:hint="eastAsia"/>
        </w:rPr>
        <w:t>（4</w:t>
      </w:r>
      <w:r>
        <w:rPr>
          <w:rFonts w:ascii="KaiTi" w:eastAsia="KaiTi" w:hAnsi="KaiTi" w:hint="eastAsia"/>
        </w:rPr>
        <w:t>）</w:t>
      </w:r>
      <w:r w:rsidRPr="000F3F24">
        <w:rPr>
          <w:rFonts w:ascii="KaiTi" w:eastAsia="KaiTi" w:hAnsi="KaiTi" w:hint="eastAsia"/>
        </w:rPr>
        <w:t>按up主分区统计</w:t>
      </w:r>
      <w:r w:rsidRPr="000F3F24">
        <w:rPr>
          <w:rFonts w:ascii="KaiTi" w:eastAsia="KaiTi" w:hAnsi="KaiTi" w:hint="eastAsia"/>
        </w:rPr>
        <w:t>所有投放广告的up主，得到的结果如下</w:t>
      </w:r>
      <w:r w:rsidRPr="000F3F24">
        <w:rPr>
          <w:rFonts w:ascii="KaiTi" w:eastAsia="KaiTi" w:hAnsi="KaiTi" w:hint="eastAsia"/>
        </w:rPr>
        <w:t>：</w:t>
      </w:r>
    </w:p>
    <w:p w14:paraId="2A2BCCB4" w14:textId="03A82E1D" w:rsidR="000F3F24" w:rsidRPr="00B34F36" w:rsidRDefault="000F3F24" w:rsidP="000F3F24">
      <w:pPr>
        <w:ind w:firstLine="420"/>
        <w:jc w:val="center"/>
        <w:rPr>
          <w:rFonts w:hint="eastAsia"/>
        </w:rPr>
      </w:pPr>
      <w:r>
        <w:rPr>
          <w:noProof/>
        </w:rPr>
        <w:drawing>
          <wp:inline distT="0" distB="0" distL="0" distR="0" wp14:anchorId="65FDB891" wp14:editId="02A5DBFB">
            <wp:extent cx="4343400" cy="2436019"/>
            <wp:effectExtent l="0" t="0" r="12700" b="15240"/>
            <wp:docPr id="1620462871" name="Chart 1">
              <a:extLst xmlns:a="http://schemas.openxmlformats.org/drawingml/2006/main">
                <a:ext uri="{FF2B5EF4-FFF2-40B4-BE49-F238E27FC236}">
                  <a16:creationId xmlns:a16="http://schemas.microsoft.com/office/drawing/2014/main" id="{5505806C-373D-35AB-22E9-A6A68C5E9E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65A40530" w14:textId="6B738A5B" w:rsidR="00B34F36" w:rsidRDefault="000F3F24" w:rsidP="00384DF0">
      <w:pPr>
        <w:pStyle w:val="ListParagraph"/>
        <w:spacing w:beforeLines="50" w:before="156" w:afterLines="100" w:after="312"/>
        <w:ind w:firstLineChars="0" w:firstLine="0"/>
        <w:jc w:val="left"/>
        <w:outlineLvl w:val="0"/>
        <w:rPr>
          <w:rFonts w:ascii="KaiTi" w:eastAsia="KaiTi" w:hAnsi="KaiTi"/>
        </w:rPr>
      </w:pPr>
      <w:r>
        <w:rPr>
          <w:rFonts w:ascii="KaiTi" w:eastAsia="KaiTi" w:hAnsi="KaiTi" w:hint="eastAsia"/>
        </w:rPr>
        <w:t xml:space="preserve">    下图为某调查</w:t>
      </w:r>
      <w:r w:rsidR="002B46CC" w:rsidRPr="002B46CC">
        <w:rPr>
          <w:rFonts w:ascii="KaiTi" w:eastAsia="KaiTi" w:hAnsi="KaiTi" w:hint="eastAsia"/>
          <w:vertAlign w:val="superscript"/>
        </w:rPr>
        <w:t>[2]</w:t>
      </w:r>
      <w:r>
        <w:rPr>
          <w:rFonts w:ascii="KaiTi" w:eastAsia="KaiTi" w:hAnsi="KaiTi" w:hint="eastAsia"/>
        </w:rPr>
        <w:t>得到的哔哩哔哩各分区视频的播放量分布：</w:t>
      </w:r>
    </w:p>
    <w:p w14:paraId="7D558A1E" w14:textId="357DA2D1" w:rsidR="000F3F24" w:rsidRDefault="000F3F24" w:rsidP="000F3F24">
      <w:pPr>
        <w:pStyle w:val="ListParagraph"/>
        <w:spacing w:beforeLines="50" w:before="156" w:afterLines="100" w:after="312"/>
        <w:ind w:firstLineChars="0" w:firstLine="0"/>
        <w:jc w:val="center"/>
        <w:outlineLvl w:val="0"/>
      </w:pPr>
      <w:r>
        <w:fldChar w:fldCharType="begin"/>
      </w:r>
      <w:r>
        <w:instrText xml:space="preserve"> INCLUDEPICTURE "/Users/caisiyuan/Library/Group Containers/UBF8T346G9.ms/WebArchiveCopyPasteTempFiles/com.microsoft.Word/dade919bef1f4e5a801c7e9eebe26a13.jpg" \* MERGEFORMATINET </w:instrText>
      </w:r>
      <w:r>
        <w:fldChar w:fldCharType="separate"/>
      </w:r>
      <w:r>
        <w:rPr>
          <w:noProof/>
        </w:rPr>
        <w:drawing>
          <wp:inline distT="0" distB="0" distL="0" distR="0" wp14:anchorId="79F90380" wp14:editId="613E5FE4">
            <wp:extent cx="2378869" cy="2310612"/>
            <wp:effectExtent l="0" t="0" r="0" b="1270"/>
            <wp:docPr id="1524154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rentIm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05966" cy="2336931"/>
                    </a:xfrm>
                    <a:prstGeom prst="rect">
                      <a:avLst/>
                    </a:prstGeom>
                    <a:noFill/>
                    <a:ln>
                      <a:noFill/>
                    </a:ln>
                  </pic:spPr>
                </pic:pic>
              </a:graphicData>
            </a:graphic>
          </wp:inline>
        </w:drawing>
      </w:r>
      <w:r>
        <w:fldChar w:fldCharType="end"/>
      </w:r>
    </w:p>
    <w:p w14:paraId="55B8C303" w14:textId="12CDE613" w:rsidR="000F3F24" w:rsidRDefault="000F3F24" w:rsidP="002B46CC">
      <w:pPr>
        <w:pStyle w:val="ListParagraph"/>
        <w:spacing w:beforeLines="50" w:before="156" w:afterLines="100" w:after="312"/>
        <w:ind w:firstLineChars="0"/>
        <w:jc w:val="left"/>
        <w:outlineLvl w:val="0"/>
        <w:rPr>
          <w:rFonts w:ascii="KaiTi" w:eastAsia="KaiTi" w:hAnsi="KaiTi"/>
        </w:rPr>
      </w:pPr>
      <w:r>
        <w:rPr>
          <w:rFonts w:ascii="KaiTi" w:eastAsia="KaiTi" w:hAnsi="KaiTi" w:hint="eastAsia"/>
        </w:rPr>
        <w:lastRenderedPageBreak/>
        <w:t>由于生活区与娱乐区的界限并不分明，我们在调查中将两类分区的视频归为了一类（生活区）。此时发现我们所调查得到的高商业性价比的up主数量分布于</w:t>
      </w:r>
      <w:r w:rsidR="002B46CC">
        <w:rPr>
          <w:rFonts w:ascii="KaiTi" w:eastAsia="KaiTi" w:hAnsi="KaiTi" w:hint="eastAsia"/>
        </w:rPr>
        <w:t>各分区视频的播放量分布</w:t>
      </w:r>
      <w:r w:rsidR="002B46CC">
        <w:rPr>
          <w:rFonts w:ascii="KaiTi" w:eastAsia="KaiTi" w:hAnsi="KaiTi" w:hint="eastAsia"/>
        </w:rPr>
        <w:t>高度相似，本调查的可信度较强。</w:t>
      </w:r>
    </w:p>
    <w:p w14:paraId="597FB19E" w14:textId="2A53E43C" w:rsidR="002B46CC" w:rsidRDefault="002B46CC" w:rsidP="002B46CC">
      <w:pPr>
        <w:pStyle w:val="ListParagraph"/>
        <w:spacing w:beforeLines="50" w:before="156" w:afterLines="100" w:after="312"/>
        <w:ind w:firstLineChars="0"/>
        <w:jc w:val="left"/>
        <w:outlineLvl w:val="0"/>
        <w:rPr>
          <w:rFonts w:ascii="KaiTi" w:eastAsia="KaiTi" w:hAnsi="KaiTi"/>
        </w:rPr>
      </w:pPr>
      <w:r>
        <w:rPr>
          <w:rFonts w:ascii="KaiTi" w:eastAsia="KaiTi" w:hAnsi="KaiTi" w:hint="eastAsia"/>
        </w:rPr>
        <w:t>同时，该调查表明了当前b站生活泛娱乐区视频的强势。这与生活区视频制作门槛低、与短视频充分接轨、商业变现方式多样等特性有关。</w:t>
      </w:r>
    </w:p>
    <w:p w14:paraId="07B745B4" w14:textId="16A515C2" w:rsidR="002677E6" w:rsidRDefault="002677E6" w:rsidP="002B46CC">
      <w:pPr>
        <w:pStyle w:val="ListParagraph"/>
        <w:spacing w:beforeLines="50" w:before="156" w:afterLines="100" w:after="312"/>
        <w:ind w:firstLineChars="0"/>
        <w:jc w:val="left"/>
        <w:outlineLvl w:val="0"/>
        <w:rPr>
          <w:rFonts w:ascii="KaiTi" w:eastAsia="KaiTi" w:hAnsi="KaiTi"/>
        </w:rPr>
      </w:pPr>
      <w:r>
        <w:rPr>
          <w:rFonts w:ascii="KaiTi" w:eastAsia="KaiTi" w:hAnsi="KaiTi" w:hint="eastAsia"/>
        </w:rPr>
        <w:t>（5）按长短视频区分统计所有投放广告的up主，结果如下：</w:t>
      </w:r>
    </w:p>
    <w:p w14:paraId="1D8629B5" w14:textId="48711359" w:rsidR="002677E6" w:rsidRDefault="002677E6" w:rsidP="002677E6">
      <w:pPr>
        <w:pStyle w:val="ListParagraph"/>
        <w:spacing w:beforeLines="50" w:before="156" w:afterLines="100" w:after="312"/>
        <w:ind w:firstLineChars="0"/>
        <w:jc w:val="center"/>
        <w:outlineLvl w:val="0"/>
        <w:rPr>
          <w:rFonts w:ascii="KaiTi" w:eastAsia="KaiTi" w:hAnsi="KaiTi"/>
        </w:rPr>
      </w:pPr>
      <w:r>
        <w:rPr>
          <w:noProof/>
        </w:rPr>
        <w:drawing>
          <wp:inline distT="0" distB="0" distL="0" distR="0" wp14:anchorId="35002BDA" wp14:editId="5CFBFF89">
            <wp:extent cx="2257425" cy="1793081"/>
            <wp:effectExtent l="0" t="0" r="15875" b="10795"/>
            <wp:docPr id="1298808090" name="Chart 1">
              <a:extLst xmlns:a="http://schemas.openxmlformats.org/drawingml/2006/main">
                <a:ext uri="{FF2B5EF4-FFF2-40B4-BE49-F238E27FC236}">
                  <a16:creationId xmlns:a16="http://schemas.microsoft.com/office/drawing/2014/main" id="{70B065CD-8683-2793-68BC-1457139D3C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714B9942" w14:textId="4314AA7D" w:rsidR="002677E6" w:rsidRPr="002677E6" w:rsidRDefault="002677E6" w:rsidP="002677E6">
      <w:pPr>
        <w:spacing w:beforeLines="50" w:before="156" w:afterLines="100" w:after="312"/>
        <w:outlineLvl w:val="0"/>
        <w:rPr>
          <w:rFonts w:ascii="KaiTi" w:eastAsia="KaiTi" w:hAnsi="KaiTi" w:hint="eastAsia"/>
        </w:rPr>
      </w:pPr>
      <w:r>
        <w:rPr>
          <w:rFonts w:ascii="KaiTi" w:eastAsia="KaiTi" w:hAnsi="KaiTi" w:hint="eastAsia"/>
        </w:rPr>
        <w:t xml:space="preserve">    可以看出，作为中国最大的长视频平台，b站的高商业性价比up主中长视频博主依然占绝对地位。但短视频仅仅登录b站短短几年时间里up主数量便飞速增长，展现出来短视频的火爆趋势。</w:t>
      </w:r>
    </w:p>
    <w:p w14:paraId="3D281944" w14:textId="72C378FF" w:rsidR="00E21AF4" w:rsidRDefault="00384DF0">
      <w:pPr>
        <w:pStyle w:val="ListParagraph"/>
        <w:spacing w:beforeLines="50" w:before="156" w:afterLines="100" w:after="312"/>
        <w:ind w:firstLineChars="0" w:firstLine="0"/>
        <w:jc w:val="left"/>
        <w:outlineLvl w:val="0"/>
        <w:rPr>
          <w:rFonts w:ascii="STKaiti" w:eastAsia="STKaiti" w:hAnsi="STKaiti" w:cs="STKaiti"/>
          <w:b/>
          <w:bCs/>
          <w:sz w:val="36"/>
          <w:szCs w:val="36"/>
          <w:lang w:val="en-US"/>
        </w:rPr>
      </w:pPr>
      <w:r>
        <w:rPr>
          <w:rFonts w:ascii="STKaiti" w:eastAsia="STKaiti" w:hAnsi="STKaiti" w:cs="STKaiti" w:hint="eastAsia"/>
          <w:b/>
          <w:bCs/>
          <w:sz w:val="36"/>
          <w:szCs w:val="36"/>
          <w:lang w:val="en-US"/>
        </w:rPr>
        <w:t>4</w:t>
      </w:r>
      <w:bookmarkEnd w:id="8"/>
      <w:r w:rsidR="00CE3D6B">
        <w:rPr>
          <w:rFonts w:ascii="STKaiti" w:eastAsia="STKaiti" w:hAnsi="STKaiti" w:cs="STKaiti" w:hint="eastAsia"/>
          <w:b/>
          <w:bCs/>
          <w:sz w:val="36"/>
          <w:szCs w:val="36"/>
          <w:lang w:val="en-US"/>
        </w:rPr>
        <w:t>.</w:t>
      </w:r>
      <w:r w:rsidR="00CE3D6B" w:rsidRPr="00CE3D6B">
        <w:t xml:space="preserve"> </w:t>
      </w:r>
      <w:r w:rsidR="00CE3D6B" w:rsidRPr="00CE3D6B">
        <w:rPr>
          <w:rFonts w:ascii="STKaiti" w:eastAsia="STKaiti" w:hAnsi="STKaiti" w:cs="STKaiti"/>
          <w:b/>
          <w:bCs/>
          <w:sz w:val="36"/>
          <w:szCs w:val="36"/>
          <w:lang w:val="en-US"/>
        </w:rPr>
        <w:t>团队成员介绍及</w:t>
      </w:r>
      <w:r w:rsidR="00CE3D6B" w:rsidRPr="00CE3D6B">
        <w:rPr>
          <w:rFonts w:ascii="STKaiti" w:eastAsia="STKaiti" w:hAnsi="STKaiti" w:cs="STKaiti" w:hint="eastAsia"/>
          <w:b/>
          <w:bCs/>
          <w:sz w:val="36"/>
          <w:szCs w:val="36"/>
          <w:lang w:val="en-US"/>
        </w:rPr>
        <w:t>分工</w:t>
      </w:r>
    </w:p>
    <w:p w14:paraId="70B22A9F" w14:textId="4D402A85" w:rsidR="00D30D75" w:rsidRDefault="00D30D75">
      <w:pPr>
        <w:pStyle w:val="ListParagraph"/>
        <w:spacing w:beforeLines="50" w:before="156" w:afterLines="100" w:after="312"/>
        <w:ind w:firstLineChars="0" w:firstLine="0"/>
        <w:jc w:val="left"/>
        <w:outlineLvl w:val="0"/>
        <w:rPr>
          <w:rFonts w:ascii="KaiTi" w:eastAsia="KaiTi" w:hAnsi="KaiTi"/>
        </w:rPr>
      </w:pPr>
      <w:r>
        <w:rPr>
          <w:rFonts w:ascii="KaiTi" w:eastAsia="KaiTi" w:hAnsi="KaiTi" w:hint="eastAsia"/>
        </w:rPr>
        <w:t>蔡思远：负责</w:t>
      </w:r>
      <w:r w:rsidR="00CE3D6B">
        <w:rPr>
          <w:rFonts w:ascii="KaiTi" w:eastAsia="KaiTi" w:hAnsi="KaiTi" w:hint="eastAsia"/>
        </w:rPr>
        <w:t>30</w:t>
      </w:r>
      <w:r>
        <w:rPr>
          <w:rFonts w:ascii="KaiTi" w:eastAsia="KaiTi" w:hAnsi="KaiTi" w:hint="eastAsia"/>
        </w:rPr>
        <w:t>位up主的数据调查工作</w:t>
      </w:r>
      <w:r w:rsidR="00CE3D6B">
        <w:rPr>
          <w:rFonts w:ascii="KaiTi" w:eastAsia="KaiTi" w:hAnsi="KaiTi" w:hint="eastAsia"/>
        </w:rPr>
        <w:t>；</w:t>
      </w:r>
      <w:r>
        <w:rPr>
          <w:rFonts w:ascii="KaiTi" w:eastAsia="KaiTi" w:hAnsi="KaiTi" w:hint="eastAsia"/>
        </w:rPr>
        <w:t>开题报告</w:t>
      </w:r>
      <w:r w:rsidR="00CE3D6B">
        <w:rPr>
          <w:rFonts w:ascii="KaiTi" w:eastAsia="KaiTi" w:hAnsi="KaiTi" w:hint="eastAsia"/>
        </w:rPr>
        <w:t>制作；最终</w:t>
      </w:r>
      <w:r>
        <w:rPr>
          <w:rFonts w:ascii="KaiTi" w:eastAsia="KaiTi" w:hAnsi="KaiTi" w:hint="eastAsia"/>
        </w:rPr>
        <w:t>报告</w:t>
      </w:r>
      <w:r w:rsidR="00CE3D6B">
        <w:rPr>
          <w:rFonts w:ascii="KaiTi" w:eastAsia="KaiTi" w:hAnsi="KaiTi" w:hint="eastAsia"/>
        </w:rPr>
        <w:t>制作；最终报告ppt制作；调查代码编写</w:t>
      </w:r>
    </w:p>
    <w:p w14:paraId="37748340" w14:textId="2E217596" w:rsidR="00D30D75" w:rsidRDefault="00D30D75" w:rsidP="00D30D75">
      <w:pPr>
        <w:pStyle w:val="ListParagraph"/>
        <w:spacing w:beforeLines="50" w:before="156" w:afterLines="100" w:after="312"/>
        <w:ind w:firstLineChars="0" w:firstLine="0"/>
        <w:jc w:val="left"/>
        <w:outlineLvl w:val="0"/>
        <w:rPr>
          <w:rFonts w:ascii="STKaiti" w:eastAsia="STKaiti" w:hAnsi="STKaiti" w:cs="STKaiti" w:hint="eastAsia"/>
          <w:b/>
          <w:bCs/>
          <w:sz w:val="36"/>
          <w:szCs w:val="36"/>
          <w:lang w:val="en-US"/>
        </w:rPr>
      </w:pPr>
      <w:r>
        <w:rPr>
          <w:rFonts w:ascii="KaiTi" w:eastAsia="KaiTi" w:hAnsi="KaiTi" w:hint="eastAsia"/>
        </w:rPr>
        <w:t>林杰：负责</w:t>
      </w:r>
      <w:r w:rsidR="00CE3D6B">
        <w:rPr>
          <w:rFonts w:ascii="KaiTi" w:eastAsia="KaiTi" w:hAnsi="KaiTi" w:hint="eastAsia"/>
        </w:rPr>
        <w:t>3</w:t>
      </w:r>
      <w:r>
        <w:rPr>
          <w:rFonts w:ascii="KaiTi" w:eastAsia="KaiTi" w:hAnsi="KaiTi" w:hint="eastAsia"/>
        </w:rPr>
        <w:t>0位up主的数据调查工作</w:t>
      </w:r>
      <w:r w:rsidR="00CE3D6B">
        <w:rPr>
          <w:rFonts w:ascii="KaiTi" w:eastAsia="KaiTi" w:hAnsi="KaiTi" w:hint="eastAsia"/>
        </w:rPr>
        <w:t>；调查代码编写</w:t>
      </w:r>
    </w:p>
    <w:p w14:paraId="2F05772B" w14:textId="7776B88A" w:rsidR="00D30D75" w:rsidRDefault="00D30D75" w:rsidP="00D30D75">
      <w:pPr>
        <w:pStyle w:val="ListParagraph"/>
        <w:spacing w:beforeLines="50" w:before="156" w:afterLines="100" w:after="312"/>
        <w:ind w:firstLineChars="0" w:firstLine="0"/>
        <w:jc w:val="left"/>
        <w:outlineLvl w:val="0"/>
        <w:rPr>
          <w:rFonts w:ascii="STKaiti" w:eastAsia="STKaiti" w:hAnsi="STKaiti" w:cs="STKaiti" w:hint="eastAsia"/>
          <w:b/>
          <w:bCs/>
          <w:sz w:val="36"/>
          <w:szCs w:val="36"/>
          <w:lang w:val="en-US"/>
        </w:rPr>
      </w:pPr>
      <w:r>
        <w:rPr>
          <w:rFonts w:ascii="KaiTi" w:eastAsia="KaiTi" w:hAnsi="KaiTi" w:hint="eastAsia"/>
        </w:rPr>
        <w:t>高志飞：负责</w:t>
      </w:r>
      <w:r w:rsidR="00CE3D6B">
        <w:rPr>
          <w:rFonts w:ascii="KaiTi" w:eastAsia="KaiTi" w:hAnsi="KaiTi" w:hint="eastAsia"/>
        </w:rPr>
        <w:t>3</w:t>
      </w:r>
      <w:r>
        <w:rPr>
          <w:rFonts w:ascii="KaiTi" w:eastAsia="KaiTi" w:hAnsi="KaiTi" w:hint="eastAsia"/>
        </w:rPr>
        <w:t>0位up主的数据调查工作</w:t>
      </w:r>
      <w:r w:rsidR="00CE3D6B">
        <w:rPr>
          <w:rFonts w:ascii="KaiTi" w:eastAsia="KaiTi" w:hAnsi="KaiTi" w:hint="eastAsia"/>
        </w:rPr>
        <w:t>；开题报告ppt制作</w:t>
      </w:r>
    </w:p>
    <w:p w14:paraId="7FB9876F" w14:textId="104B2433" w:rsidR="00D30D75" w:rsidRDefault="00D30D75" w:rsidP="00D30D75">
      <w:pPr>
        <w:pStyle w:val="ListParagraph"/>
        <w:spacing w:beforeLines="50" w:before="156" w:afterLines="100" w:after="312"/>
        <w:ind w:firstLineChars="0" w:firstLine="0"/>
        <w:jc w:val="left"/>
        <w:outlineLvl w:val="0"/>
        <w:rPr>
          <w:rFonts w:ascii="STKaiti" w:eastAsia="STKaiti" w:hAnsi="STKaiti" w:cs="STKaiti"/>
          <w:b/>
          <w:bCs/>
          <w:sz w:val="36"/>
          <w:szCs w:val="36"/>
          <w:lang w:val="en-US"/>
        </w:rPr>
      </w:pPr>
      <w:r>
        <w:rPr>
          <w:rFonts w:ascii="KaiTi" w:eastAsia="KaiTi" w:hAnsi="KaiTi" w:hint="eastAsia"/>
        </w:rPr>
        <w:t>卢璟嘉：负责</w:t>
      </w:r>
      <w:r w:rsidR="00CE3D6B">
        <w:rPr>
          <w:rFonts w:ascii="KaiTi" w:eastAsia="KaiTi" w:hAnsi="KaiTi" w:hint="eastAsia"/>
        </w:rPr>
        <w:t>3</w:t>
      </w:r>
      <w:r>
        <w:rPr>
          <w:rFonts w:ascii="KaiTi" w:eastAsia="KaiTi" w:hAnsi="KaiTi" w:hint="eastAsia"/>
        </w:rPr>
        <w:t>0位up主的数据调查工作</w:t>
      </w:r>
    </w:p>
    <w:p w14:paraId="0B8D985D" w14:textId="19673944" w:rsidR="00D30D75" w:rsidRDefault="00D30D75" w:rsidP="00D30D75">
      <w:pPr>
        <w:pStyle w:val="ListParagraph"/>
        <w:spacing w:beforeLines="50" w:before="156" w:afterLines="100" w:after="312"/>
        <w:ind w:firstLineChars="0" w:firstLine="0"/>
        <w:jc w:val="left"/>
        <w:outlineLvl w:val="0"/>
        <w:rPr>
          <w:rFonts w:ascii="KaiTi" w:eastAsia="KaiTi" w:hAnsi="KaiTi"/>
        </w:rPr>
      </w:pPr>
      <w:r>
        <w:rPr>
          <w:rFonts w:ascii="KaiTi" w:eastAsia="KaiTi" w:hAnsi="KaiTi" w:hint="eastAsia"/>
        </w:rPr>
        <w:t>姚</w:t>
      </w:r>
      <w:r w:rsidR="005A0362">
        <w:rPr>
          <w:rFonts w:ascii="KaiTi" w:eastAsia="KaiTi" w:hAnsi="KaiTi" w:hint="eastAsia"/>
        </w:rPr>
        <w:t>雪</w:t>
      </w:r>
      <w:r>
        <w:rPr>
          <w:rFonts w:ascii="KaiTi" w:eastAsia="KaiTi" w:hAnsi="KaiTi" w:hint="eastAsia"/>
        </w:rPr>
        <w:t>勇：负责</w:t>
      </w:r>
      <w:r w:rsidR="00CE3D6B">
        <w:rPr>
          <w:rFonts w:ascii="KaiTi" w:eastAsia="KaiTi" w:hAnsi="KaiTi" w:hint="eastAsia"/>
        </w:rPr>
        <w:t>3</w:t>
      </w:r>
      <w:r>
        <w:rPr>
          <w:rFonts w:ascii="KaiTi" w:eastAsia="KaiTi" w:hAnsi="KaiTi" w:hint="eastAsia"/>
        </w:rPr>
        <w:t>0位up主的数据调查工作</w:t>
      </w:r>
    </w:p>
    <w:p w14:paraId="153E5483" w14:textId="77777777" w:rsidR="00E21AF4" w:rsidRDefault="004F6373">
      <w:pPr>
        <w:pStyle w:val="ListParagraph"/>
        <w:spacing w:beforeLines="50" w:before="156" w:afterLines="100" w:after="312"/>
        <w:ind w:firstLineChars="0" w:firstLine="0"/>
        <w:jc w:val="left"/>
        <w:outlineLvl w:val="0"/>
        <w:rPr>
          <w:rFonts w:ascii="STKaiti" w:eastAsia="STKaiti" w:hAnsi="STKaiti" w:cs="STKaiti"/>
          <w:b/>
          <w:bCs/>
          <w:sz w:val="36"/>
          <w:szCs w:val="36"/>
          <w:lang w:val="en-US"/>
        </w:rPr>
      </w:pPr>
      <w:bookmarkStart w:id="9" w:name="_Toc130368683"/>
      <w:r>
        <w:rPr>
          <w:rFonts w:ascii="STKaiti" w:eastAsia="STKaiti" w:hAnsi="STKaiti" w:cs="STKaiti" w:hint="eastAsia"/>
          <w:b/>
          <w:bCs/>
          <w:sz w:val="36"/>
          <w:szCs w:val="36"/>
          <w:lang w:val="en-US"/>
        </w:rPr>
        <w:t>5.参考文献目录</w:t>
      </w:r>
      <w:bookmarkEnd w:id="9"/>
    </w:p>
    <w:p w14:paraId="7A1914B2" w14:textId="7B4BB395" w:rsidR="005130DB" w:rsidRDefault="00D30D75" w:rsidP="005130DB">
      <w:pPr>
        <w:tabs>
          <w:tab w:val="left" w:pos="312"/>
        </w:tabs>
        <w:jc w:val="left"/>
        <w:rPr>
          <w:rFonts w:ascii="KaiTi" w:eastAsia="KaiTi" w:hAnsi="KaiTi"/>
        </w:rPr>
      </w:pPr>
      <w:r>
        <w:rPr>
          <w:rFonts w:ascii="KaiTi" w:eastAsia="KaiTi" w:hAnsi="KaiTi" w:hint="eastAsia"/>
        </w:rPr>
        <w:t xml:space="preserve">[1] </w:t>
      </w:r>
      <w:r w:rsidR="00441E1A" w:rsidRPr="00441E1A">
        <w:rPr>
          <w:rFonts w:ascii="KaiTi" w:eastAsia="KaiTi" w:hAnsi="KaiTi"/>
        </w:rPr>
        <w:t xml:space="preserve">我爬取29万条数据，搞清了B站UP主真实收入！ | 中国商业 哔哩哔哩 </w:t>
      </w:r>
      <w:proofErr w:type="spellStart"/>
      <w:r w:rsidR="00441E1A" w:rsidRPr="00441E1A">
        <w:rPr>
          <w:rFonts w:ascii="KaiTi" w:eastAsia="KaiTi" w:hAnsi="KaiTi"/>
        </w:rPr>
        <w:t>Bilibili</w:t>
      </w:r>
      <w:proofErr w:type="spellEnd"/>
      <w:r w:rsidR="00441E1A">
        <w:rPr>
          <w:rFonts w:ascii="KaiTi" w:eastAsia="KaiTi" w:hAnsi="KaiTi" w:hint="eastAsia"/>
        </w:rPr>
        <w:t xml:space="preserve"> 朱想想 </w:t>
      </w:r>
      <w:r w:rsidR="00441E1A" w:rsidRPr="00441E1A">
        <w:rPr>
          <w:rFonts w:ascii="KaiTi" w:eastAsia="KaiTi" w:hAnsi="KaiTi"/>
        </w:rPr>
        <w:t>2022</w:t>
      </w:r>
      <w:r w:rsidR="00441E1A">
        <w:rPr>
          <w:rFonts w:ascii="KaiTi" w:eastAsia="KaiTi" w:hAnsi="KaiTi" w:hint="eastAsia"/>
        </w:rPr>
        <w:t>.</w:t>
      </w:r>
      <w:r w:rsidR="00441E1A" w:rsidRPr="00441E1A">
        <w:rPr>
          <w:rFonts w:ascii="KaiTi" w:eastAsia="KaiTi" w:hAnsi="KaiTi"/>
        </w:rPr>
        <w:t>2</w:t>
      </w:r>
      <w:r w:rsidR="00441E1A">
        <w:rPr>
          <w:rFonts w:ascii="KaiTi" w:eastAsia="KaiTi" w:hAnsi="KaiTi" w:hint="eastAsia"/>
        </w:rPr>
        <w:t>.</w:t>
      </w:r>
      <w:r w:rsidR="00441E1A" w:rsidRPr="00441E1A">
        <w:rPr>
          <w:rFonts w:ascii="KaiTi" w:eastAsia="KaiTi" w:hAnsi="KaiTi"/>
        </w:rPr>
        <w:t>5</w:t>
      </w:r>
      <w:r w:rsidR="00441E1A">
        <w:rPr>
          <w:rFonts w:ascii="KaiTi" w:eastAsia="KaiTi" w:hAnsi="KaiTi" w:hint="eastAsia"/>
        </w:rPr>
        <w:t xml:space="preserve"> </w:t>
      </w:r>
      <w:hyperlink r:id="rId36" w:history="1">
        <w:r w:rsidR="00CE3D6B" w:rsidRPr="00FE432B">
          <w:rPr>
            <w:rStyle w:val="Hyperlink"/>
            <w:rFonts w:ascii="KaiTi" w:eastAsia="KaiTi" w:hAnsi="KaiTi"/>
          </w:rPr>
          <w:t>https://www.youtube.com/watch?v=-9mJ0_3Lu4Y</w:t>
        </w:r>
      </w:hyperlink>
    </w:p>
    <w:p w14:paraId="7196FC95" w14:textId="01CACDA0" w:rsidR="00CE3D6B" w:rsidRPr="005130DB" w:rsidRDefault="00CE3D6B" w:rsidP="005130DB">
      <w:pPr>
        <w:tabs>
          <w:tab w:val="left" w:pos="312"/>
        </w:tabs>
        <w:jc w:val="left"/>
        <w:rPr>
          <w:rFonts w:ascii="Microsoft YaHei" w:eastAsia="Microsoft YaHei" w:hAnsi="Microsoft YaHei" w:cs="Microsoft YaHei" w:hint="eastAsia"/>
          <w:sz w:val="24"/>
          <w:szCs w:val="28"/>
        </w:rPr>
      </w:pPr>
      <w:r>
        <w:rPr>
          <w:rFonts w:ascii="KaiTi" w:eastAsia="KaiTi" w:hAnsi="KaiTi" w:hint="eastAsia"/>
        </w:rPr>
        <w:t xml:space="preserve">[2] </w:t>
      </w:r>
      <w:r w:rsidRPr="00CE3D6B">
        <w:rPr>
          <w:rFonts w:ascii="KaiTi" w:eastAsia="KaiTi" w:hAnsi="KaiTi"/>
        </w:rPr>
        <w:t>为什么年轻人都爱上B站</w:t>
      </w:r>
      <w:r>
        <w:rPr>
          <w:rFonts w:ascii="KaiTi" w:eastAsia="KaiTi" w:hAnsi="KaiTi" w:hint="eastAsia"/>
        </w:rPr>
        <w:t xml:space="preserve">? </w:t>
      </w:r>
      <w:r w:rsidRPr="00CE3D6B">
        <w:rPr>
          <w:rFonts w:ascii="KaiTi" w:eastAsia="KaiTi" w:hAnsi="KaiTi"/>
        </w:rPr>
        <w:t>http://vip.stockstar.com/other/news/A25A269F76E7CE94BFE13D69BBCD1AA10D63FD0BAAD261B5</w:t>
      </w:r>
    </w:p>
    <w:sectPr w:rsidR="00CE3D6B" w:rsidRPr="005130DB">
      <w:headerReference w:type="default" r:id="rId37"/>
      <w:footerReference w:type="default" r:id="rId38"/>
      <w:pgSz w:w="11906" w:h="16838"/>
      <w:pgMar w:top="1134" w:right="1701" w:bottom="1134"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85D6B" w14:textId="77777777" w:rsidR="00B72EC1" w:rsidRDefault="00B72EC1">
      <w:r>
        <w:separator/>
      </w:r>
    </w:p>
  </w:endnote>
  <w:endnote w:type="continuationSeparator" w:id="0">
    <w:p w14:paraId="69E5DDE3" w14:textId="77777777" w:rsidR="00B72EC1" w:rsidRDefault="00B72E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STKaiti">
    <w:altName w:val="华文楷体"/>
    <w:panose1 w:val="02010600040101010101"/>
    <w:charset w:val="86"/>
    <w:family w:val="auto"/>
    <w:pitch w:val="variable"/>
    <w:sig w:usb0="80000287" w:usb1="280F3C52" w:usb2="00000016" w:usb3="00000000" w:csb0="0004009F" w:csb1="00000000"/>
  </w:font>
  <w:font w:name="STXingkai">
    <w:altName w:val="华文行楷"/>
    <w:panose1 w:val="02010800040101010101"/>
    <w:charset w:val="86"/>
    <w:family w:val="auto"/>
    <w:pitch w:val="variable"/>
    <w:sig w:usb0="00000001" w:usb1="080F0000" w:usb2="00000010" w:usb3="00000000" w:csb0="00040000" w:csb1="00000000"/>
  </w:font>
  <w:font w:name="KaiTi">
    <w:altName w:val="楷体"/>
    <w:panose1 w:val="02010609060101010101"/>
    <w:charset w:val="86"/>
    <w:family w:val="modern"/>
    <w:pitch w:val="fixed"/>
    <w:sig w:usb0="800002BF" w:usb1="38CF7CFA" w:usb2="00000016" w:usb3="00000000" w:csb0="00040001" w:csb1="00000000"/>
  </w:font>
  <w:font w:name="STZhongsong">
    <w:altName w:val="华文中宋"/>
    <w:panose1 w:val="02010600040101010101"/>
    <w:charset w:val="86"/>
    <w:family w:val="auto"/>
    <w:pitch w:val="variable"/>
    <w:sig w:usb0="00000287" w:usb1="080F0000" w:usb2="00000010" w:usb3="00000000" w:csb0="0004009F" w:csb1="00000000"/>
  </w:font>
  <w:font w:name="Microsoft YaHei">
    <w:altName w:val="微软雅黑"/>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8B108" w14:textId="77777777" w:rsidR="00E21AF4" w:rsidRDefault="004F6373">
    <w:pPr>
      <w:pStyle w:val="Footer"/>
    </w:pPr>
    <w:r>
      <w:rPr>
        <w:noProof/>
      </w:rPr>
      <mc:AlternateContent>
        <mc:Choice Requires="wps">
          <w:drawing>
            <wp:anchor distT="0" distB="0" distL="114300" distR="114300" simplePos="0" relativeHeight="251659264" behindDoc="0" locked="0" layoutInCell="1" allowOverlap="1" wp14:anchorId="38FB62A0" wp14:editId="1F0377B5">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41D97" w14:textId="77777777" w:rsidR="00E21AF4" w:rsidRDefault="004F6373">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8FB62A0" id="_x0000_t202" coordsize="21600,21600" o:spt="202" path="m,l,21600r21600,l21600,xe">
              <v:stroke joinstyle="miter"/>
              <v:path gradientshapeok="t" o:connecttype="rect"/>
            </v:shapetype>
            <v:shape id="文本框 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" filled="f" stroked="f" strokeweight=".5pt">
              <v:textbox style="mso-fit-shape-to-text:t" inset="0,0,0,0">
                <w:txbxContent>
                  <w:p w14:paraId="63141D97" w14:textId="77777777" w:rsidR="00E21AF4" w:rsidRDefault="004F6373">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13127" w14:textId="77777777" w:rsidR="00B72EC1" w:rsidRDefault="00B72EC1">
      <w:r>
        <w:separator/>
      </w:r>
    </w:p>
  </w:footnote>
  <w:footnote w:type="continuationSeparator" w:id="0">
    <w:p w14:paraId="236E8A0D" w14:textId="77777777" w:rsidR="00B72EC1" w:rsidRDefault="00B72E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6094B" w14:textId="322C3D7A" w:rsidR="00E21AF4" w:rsidRPr="004D699C" w:rsidRDefault="004D699C" w:rsidP="00E9519D">
    <w:pPr>
      <w:pStyle w:val="Header"/>
      <w:rPr>
        <w:lang w:val="en-US"/>
      </w:rPr>
    </w:pPr>
    <w:r w:rsidRPr="004D699C">
      <w:rPr>
        <w:lang w:val="en-US"/>
      </w:rPr>
      <w:t>哔哩哔哩视频网站up主商业推广优化方案</w:t>
    </w:r>
    <w:r w:rsidR="004F6373">
      <w:rPr>
        <w:rFonts w:hint="eastAsia"/>
        <w:lang w:val="en-US"/>
      </w:rPr>
      <w:t>——开题报告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E461C5F"/>
    <w:multiLevelType w:val="singleLevel"/>
    <w:tmpl w:val="AE461C5F"/>
    <w:lvl w:ilvl="0">
      <w:start w:val="2"/>
      <w:numFmt w:val="decimal"/>
      <w:lvlText w:val="%1."/>
      <w:lvlJc w:val="left"/>
      <w:pPr>
        <w:tabs>
          <w:tab w:val="left" w:pos="312"/>
        </w:tabs>
      </w:pPr>
    </w:lvl>
  </w:abstractNum>
  <w:abstractNum w:abstractNumId="1" w15:restartNumberingAfterBreak="0">
    <w:nsid w:val="B37F282E"/>
    <w:multiLevelType w:val="singleLevel"/>
    <w:tmpl w:val="B37F282E"/>
    <w:lvl w:ilvl="0">
      <w:start w:val="1"/>
      <w:numFmt w:val="bullet"/>
      <w:lvlText w:val=""/>
      <w:lvlJc w:val="left"/>
      <w:pPr>
        <w:ind w:left="420" w:hanging="420"/>
      </w:pPr>
      <w:rPr>
        <w:rFonts w:ascii="Wingdings" w:hAnsi="Wingdings" w:hint="default"/>
      </w:rPr>
    </w:lvl>
  </w:abstractNum>
  <w:abstractNum w:abstractNumId="2" w15:restartNumberingAfterBreak="0">
    <w:nsid w:val="0B8771E4"/>
    <w:multiLevelType w:val="hybridMultilevel"/>
    <w:tmpl w:val="2A8C888C"/>
    <w:lvl w:ilvl="0" w:tplc="BFA24F2E">
      <w:start w:val="1"/>
      <w:numFmt w:val="decimal"/>
      <w:lvlText w:val="（%1）"/>
      <w:lvlJc w:val="left"/>
      <w:pPr>
        <w:ind w:left="1080" w:hanging="10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A042665"/>
    <w:multiLevelType w:val="hybridMultilevel"/>
    <w:tmpl w:val="2312DF6E"/>
    <w:lvl w:ilvl="0" w:tplc="02408B0E">
      <w:start w:val="1"/>
      <w:numFmt w:val="decimal"/>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660081"/>
    <w:multiLevelType w:val="hybridMultilevel"/>
    <w:tmpl w:val="5E963976"/>
    <w:lvl w:ilvl="0" w:tplc="48043D42">
      <w:start w:val="1"/>
      <w:numFmt w:val="decimal"/>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5" w15:restartNumberingAfterBreak="0">
    <w:nsid w:val="569E271D"/>
    <w:multiLevelType w:val="hybridMultilevel"/>
    <w:tmpl w:val="C3B0A7C4"/>
    <w:lvl w:ilvl="0" w:tplc="4F643EEE">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9E7222F"/>
    <w:multiLevelType w:val="hybridMultilevel"/>
    <w:tmpl w:val="304ADCB0"/>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 w15:restartNumberingAfterBreak="0">
    <w:nsid w:val="7D7C62C4"/>
    <w:multiLevelType w:val="singleLevel"/>
    <w:tmpl w:val="7D7C62C4"/>
    <w:lvl w:ilvl="0">
      <w:start w:val="1"/>
      <w:numFmt w:val="decimal"/>
      <w:lvlText w:val="[%1]"/>
      <w:lvlJc w:val="left"/>
      <w:pPr>
        <w:tabs>
          <w:tab w:val="left" w:pos="312"/>
        </w:tabs>
      </w:pPr>
    </w:lvl>
  </w:abstractNum>
  <w:num w:numId="1" w16cid:durableId="1182545813">
    <w:abstractNumId w:val="1"/>
  </w:num>
  <w:num w:numId="2" w16cid:durableId="1540317669">
    <w:abstractNumId w:val="0"/>
  </w:num>
  <w:num w:numId="3" w16cid:durableId="476992340">
    <w:abstractNumId w:val="7"/>
  </w:num>
  <w:num w:numId="4" w16cid:durableId="102844246">
    <w:abstractNumId w:val="6"/>
  </w:num>
  <w:num w:numId="5" w16cid:durableId="946083298">
    <w:abstractNumId w:val="4"/>
  </w:num>
  <w:num w:numId="6" w16cid:durableId="855845082">
    <w:abstractNumId w:val="2"/>
  </w:num>
  <w:num w:numId="7" w16cid:durableId="539440342">
    <w:abstractNumId w:val="5"/>
  </w:num>
  <w:num w:numId="8" w16cid:durableId="10221221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D22"/>
    <w:rsid w:val="0001072C"/>
    <w:rsid w:val="00015148"/>
    <w:rsid w:val="000402D1"/>
    <w:rsid w:val="00045EC2"/>
    <w:rsid w:val="000825FF"/>
    <w:rsid w:val="00086FFD"/>
    <w:rsid w:val="000A135B"/>
    <w:rsid w:val="000B1A49"/>
    <w:rsid w:val="000B25C6"/>
    <w:rsid w:val="000B34AD"/>
    <w:rsid w:val="000D7431"/>
    <w:rsid w:val="000F3F24"/>
    <w:rsid w:val="001156EE"/>
    <w:rsid w:val="00127A8F"/>
    <w:rsid w:val="001679C9"/>
    <w:rsid w:val="001742B3"/>
    <w:rsid w:val="001767E6"/>
    <w:rsid w:val="00196244"/>
    <w:rsid w:val="002124C1"/>
    <w:rsid w:val="0025151B"/>
    <w:rsid w:val="002677E6"/>
    <w:rsid w:val="002B46CC"/>
    <w:rsid w:val="00326F97"/>
    <w:rsid w:val="003437C7"/>
    <w:rsid w:val="00384DF0"/>
    <w:rsid w:val="003B2DE6"/>
    <w:rsid w:val="0040557F"/>
    <w:rsid w:val="00406267"/>
    <w:rsid w:val="004311B5"/>
    <w:rsid w:val="00441E1A"/>
    <w:rsid w:val="00466B48"/>
    <w:rsid w:val="004D624B"/>
    <w:rsid w:val="004D699C"/>
    <w:rsid w:val="004E2F39"/>
    <w:rsid w:val="004F6373"/>
    <w:rsid w:val="004F6ABD"/>
    <w:rsid w:val="005130DB"/>
    <w:rsid w:val="00525F67"/>
    <w:rsid w:val="00535732"/>
    <w:rsid w:val="00537283"/>
    <w:rsid w:val="005A0362"/>
    <w:rsid w:val="005B0420"/>
    <w:rsid w:val="005B591D"/>
    <w:rsid w:val="005E08FF"/>
    <w:rsid w:val="00602672"/>
    <w:rsid w:val="00605ED9"/>
    <w:rsid w:val="006144F8"/>
    <w:rsid w:val="0067406F"/>
    <w:rsid w:val="00675763"/>
    <w:rsid w:val="00687732"/>
    <w:rsid w:val="006A1CB6"/>
    <w:rsid w:val="006B0CD0"/>
    <w:rsid w:val="006C7EAA"/>
    <w:rsid w:val="006F066E"/>
    <w:rsid w:val="00793D22"/>
    <w:rsid w:val="007D1701"/>
    <w:rsid w:val="00821FCF"/>
    <w:rsid w:val="00826506"/>
    <w:rsid w:val="00853CFA"/>
    <w:rsid w:val="00881F01"/>
    <w:rsid w:val="00882C2F"/>
    <w:rsid w:val="008B5625"/>
    <w:rsid w:val="008D5CA1"/>
    <w:rsid w:val="008D7128"/>
    <w:rsid w:val="00932BEA"/>
    <w:rsid w:val="00937096"/>
    <w:rsid w:val="009F3C4C"/>
    <w:rsid w:val="00A02CB2"/>
    <w:rsid w:val="00A11059"/>
    <w:rsid w:val="00A14D33"/>
    <w:rsid w:val="00A207A8"/>
    <w:rsid w:val="00A210C3"/>
    <w:rsid w:val="00A2148E"/>
    <w:rsid w:val="00A47C6A"/>
    <w:rsid w:val="00AD380C"/>
    <w:rsid w:val="00B00A69"/>
    <w:rsid w:val="00B34F36"/>
    <w:rsid w:val="00B464BF"/>
    <w:rsid w:val="00B63673"/>
    <w:rsid w:val="00B72EC1"/>
    <w:rsid w:val="00B83828"/>
    <w:rsid w:val="00B87818"/>
    <w:rsid w:val="00BA6417"/>
    <w:rsid w:val="00BD202C"/>
    <w:rsid w:val="00C619A4"/>
    <w:rsid w:val="00CA6ED8"/>
    <w:rsid w:val="00CC057A"/>
    <w:rsid w:val="00CC144C"/>
    <w:rsid w:val="00CE3D6B"/>
    <w:rsid w:val="00D23189"/>
    <w:rsid w:val="00D30D75"/>
    <w:rsid w:val="00D368A1"/>
    <w:rsid w:val="00D504AA"/>
    <w:rsid w:val="00E010F3"/>
    <w:rsid w:val="00E21AF4"/>
    <w:rsid w:val="00E21C20"/>
    <w:rsid w:val="00E32CA6"/>
    <w:rsid w:val="00E354F3"/>
    <w:rsid w:val="00E9519D"/>
    <w:rsid w:val="00EA0CD6"/>
    <w:rsid w:val="00EB7916"/>
    <w:rsid w:val="00ED5157"/>
    <w:rsid w:val="00F0365D"/>
    <w:rsid w:val="00F964D1"/>
    <w:rsid w:val="0B1675F9"/>
    <w:rsid w:val="2BE63C22"/>
    <w:rsid w:val="30B7230A"/>
    <w:rsid w:val="33E7115E"/>
    <w:rsid w:val="400B01FB"/>
    <w:rsid w:val="52E0788F"/>
    <w:rsid w:val="6C1049B7"/>
    <w:rsid w:val="78A347F4"/>
    <w:rsid w:val="7FD72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1A2083"/>
  <w15:docId w15:val="{B345B40B-709D-4198-A670-E5066B5E3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Pr>
      <w:rFonts w:ascii="Arial" w:eastAsia="SimHei" w:hAnsi="Arial"/>
      <w:sz w:val="20"/>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qFormat/>
    <w:rPr>
      <w:sz w:val="24"/>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Hyperlink">
    <w:name w:val="Hyperlink"/>
    <w:basedOn w:val="DefaultParagraphFont"/>
    <w:uiPriority w:val="99"/>
    <w:unhideWhenUsed/>
    <w:qFormat/>
    <w:rPr>
      <w:color w:val="0000FF"/>
      <w:u w:val="single"/>
    </w:rPr>
  </w:style>
  <w:style w:type="paragraph" w:styleId="ListParagraph">
    <w:name w:val="List Paragraph"/>
    <w:basedOn w:val="Normal"/>
    <w:uiPriority w:val="34"/>
    <w:qFormat/>
    <w:pPr>
      <w:ind w:firstLineChars="200" w:firstLine="420"/>
    </w:pPr>
  </w:style>
  <w:style w:type="character" w:customStyle="1" w:styleId="HeaderChar">
    <w:name w:val="Header Char"/>
    <w:basedOn w:val="DefaultParagraphFont"/>
    <w:link w:val="Header"/>
    <w:uiPriority w:val="99"/>
    <w:qFormat/>
    <w:rPr>
      <w:sz w:val="18"/>
      <w:szCs w:val="18"/>
      <w:lang w:val="en-GB"/>
    </w:rPr>
  </w:style>
  <w:style w:type="character" w:customStyle="1" w:styleId="FooterChar">
    <w:name w:val="Footer Char"/>
    <w:basedOn w:val="DefaultParagraphFont"/>
    <w:link w:val="Footer"/>
    <w:uiPriority w:val="99"/>
    <w:qFormat/>
    <w:rPr>
      <w:sz w:val="18"/>
      <w:szCs w:val="18"/>
      <w:lang w:val="en-GB"/>
    </w:rPr>
  </w:style>
  <w:style w:type="paragraph" w:customStyle="1" w:styleId="WPSOffice1">
    <w:name w:val="WPSOffice手动目录 1"/>
  </w:style>
  <w:style w:type="paragraph" w:customStyle="1" w:styleId="WPSOffice2">
    <w:name w:val="WPSOffice手动目录 2"/>
    <w:pPr>
      <w:ind w:leftChars="200" w:left="200"/>
    </w:pPr>
  </w:style>
  <w:style w:type="character" w:styleId="CommentReference">
    <w:name w:val="annotation reference"/>
    <w:basedOn w:val="DefaultParagraphFont"/>
    <w:uiPriority w:val="99"/>
    <w:semiHidden/>
    <w:unhideWhenUsed/>
    <w:rsid w:val="00BA6417"/>
    <w:rPr>
      <w:sz w:val="21"/>
      <w:szCs w:val="21"/>
    </w:rPr>
  </w:style>
  <w:style w:type="paragraph" w:styleId="CommentText">
    <w:name w:val="annotation text"/>
    <w:basedOn w:val="Normal"/>
    <w:link w:val="CommentTextChar"/>
    <w:uiPriority w:val="99"/>
    <w:semiHidden/>
    <w:unhideWhenUsed/>
    <w:rsid w:val="00BA6417"/>
    <w:pPr>
      <w:jc w:val="left"/>
    </w:pPr>
  </w:style>
  <w:style w:type="character" w:customStyle="1" w:styleId="CommentTextChar">
    <w:name w:val="Comment Text Char"/>
    <w:basedOn w:val="DefaultParagraphFont"/>
    <w:link w:val="CommentText"/>
    <w:uiPriority w:val="99"/>
    <w:semiHidden/>
    <w:rsid w:val="00BA6417"/>
    <w:rPr>
      <w:rFonts w:asciiTheme="minorHAnsi" w:eastAsiaTheme="minorEastAsia" w:hAnsiTheme="minorHAnsi" w:cstheme="minorBidi"/>
      <w:kern w:val="2"/>
      <w:sz w:val="21"/>
      <w:szCs w:val="22"/>
      <w:lang w:val="en-GB"/>
    </w:rPr>
  </w:style>
  <w:style w:type="paragraph" w:styleId="CommentSubject">
    <w:name w:val="annotation subject"/>
    <w:basedOn w:val="CommentText"/>
    <w:next w:val="CommentText"/>
    <w:link w:val="CommentSubjectChar"/>
    <w:uiPriority w:val="99"/>
    <w:semiHidden/>
    <w:unhideWhenUsed/>
    <w:rsid w:val="00BA6417"/>
    <w:rPr>
      <w:b/>
      <w:bCs/>
    </w:rPr>
  </w:style>
  <w:style w:type="character" w:customStyle="1" w:styleId="CommentSubjectChar">
    <w:name w:val="Comment Subject Char"/>
    <w:basedOn w:val="CommentTextChar"/>
    <w:link w:val="CommentSubject"/>
    <w:uiPriority w:val="99"/>
    <w:semiHidden/>
    <w:rsid w:val="00BA6417"/>
    <w:rPr>
      <w:rFonts w:asciiTheme="minorHAnsi" w:eastAsiaTheme="minorEastAsia" w:hAnsiTheme="minorHAnsi" w:cstheme="minorBidi"/>
      <w:b/>
      <w:bCs/>
      <w:kern w:val="2"/>
      <w:sz w:val="21"/>
      <w:szCs w:val="22"/>
      <w:lang w:val="en-GB"/>
    </w:rPr>
  </w:style>
  <w:style w:type="paragraph" w:styleId="BalloonText">
    <w:name w:val="Balloon Text"/>
    <w:basedOn w:val="Normal"/>
    <w:link w:val="BalloonTextChar"/>
    <w:uiPriority w:val="99"/>
    <w:semiHidden/>
    <w:unhideWhenUsed/>
    <w:rsid w:val="00BA6417"/>
    <w:rPr>
      <w:sz w:val="18"/>
      <w:szCs w:val="18"/>
    </w:rPr>
  </w:style>
  <w:style w:type="character" w:customStyle="1" w:styleId="BalloonTextChar">
    <w:name w:val="Balloon Text Char"/>
    <w:basedOn w:val="DefaultParagraphFont"/>
    <w:link w:val="BalloonText"/>
    <w:uiPriority w:val="99"/>
    <w:semiHidden/>
    <w:rsid w:val="00BA6417"/>
    <w:rPr>
      <w:rFonts w:asciiTheme="minorHAnsi" w:eastAsiaTheme="minorEastAsia" w:hAnsiTheme="minorHAnsi" w:cstheme="minorBidi"/>
      <w:kern w:val="2"/>
      <w:sz w:val="18"/>
      <w:szCs w:val="18"/>
      <w:lang w:val="en-GB"/>
    </w:rPr>
  </w:style>
  <w:style w:type="paragraph" w:styleId="TOC1">
    <w:name w:val="toc 1"/>
    <w:basedOn w:val="Normal"/>
    <w:next w:val="Normal"/>
    <w:autoRedefine/>
    <w:uiPriority w:val="39"/>
    <w:unhideWhenUsed/>
    <w:rsid w:val="00086FFD"/>
  </w:style>
  <w:style w:type="paragraph" w:styleId="TOC2">
    <w:name w:val="toc 2"/>
    <w:basedOn w:val="Normal"/>
    <w:next w:val="Normal"/>
    <w:autoRedefine/>
    <w:uiPriority w:val="39"/>
    <w:unhideWhenUsed/>
    <w:rsid w:val="00826506"/>
    <w:pPr>
      <w:tabs>
        <w:tab w:val="right" w:leader="dot" w:pos="8494"/>
      </w:tabs>
      <w:ind w:leftChars="200" w:left="420"/>
    </w:pPr>
    <w:rPr>
      <w:rFonts w:ascii="STKaiti" w:eastAsia="STKaiti" w:hAnsi="STKaiti" w:cs="STKaiti"/>
      <w:b/>
      <w:bCs/>
      <w:noProof/>
      <w:lang w:val="en-US"/>
    </w:rPr>
  </w:style>
  <w:style w:type="character" w:styleId="UnresolvedMention">
    <w:name w:val="Unresolved Mention"/>
    <w:basedOn w:val="DefaultParagraphFont"/>
    <w:uiPriority w:val="99"/>
    <w:semiHidden/>
    <w:unhideWhenUsed/>
    <w:rsid w:val="00CE3D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159854">
      <w:bodyDiv w:val="1"/>
      <w:marLeft w:val="0"/>
      <w:marRight w:val="0"/>
      <w:marTop w:val="0"/>
      <w:marBottom w:val="0"/>
      <w:divBdr>
        <w:top w:val="none" w:sz="0" w:space="0" w:color="auto"/>
        <w:left w:val="none" w:sz="0" w:space="0" w:color="auto"/>
        <w:bottom w:val="none" w:sz="0" w:space="0" w:color="auto"/>
        <w:right w:val="none" w:sz="0" w:space="0" w:color="auto"/>
      </w:divBdr>
    </w:div>
    <w:div w:id="886256183">
      <w:bodyDiv w:val="1"/>
      <w:marLeft w:val="0"/>
      <w:marRight w:val="0"/>
      <w:marTop w:val="0"/>
      <w:marBottom w:val="0"/>
      <w:divBdr>
        <w:top w:val="none" w:sz="0" w:space="0" w:color="auto"/>
        <w:left w:val="none" w:sz="0" w:space="0" w:color="auto"/>
        <w:bottom w:val="none" w:sz="0" w:space="0" w:color="auto"/>
        <w:right w:val="none" w:sz="0" w:space="0" w:color="auto"/>
      </w:divBdr>
    </w:div>
    <w:div w:id="1430812206">
      <w:bodyDiv w:val="1"/>
      <w:marLeft w:val="0"/>
      <w:marRight w:val="0"/>
      <w:marTop w:val="0"/>
      <w:marBottom w:val="0"/>
      <w:divBdr>
        <w:top w:val="none" w:sz="0" w:space="0" w:color="auto"/>
        <w:left w:val="none" w:sz="0" w:space="0" w:color="auto"/>
        <w:bottom w:val="none" w:sz="0" w:space="0" w:color="auto"/>
        <w:right w:val="none" w:sz="0" w:space="0" w:color="auto"/>
      </w:divBdr>
    </w:div>
    <w:div w:id="1691099078">
      <w:bodyDiv w:val="1"/>
      <w:marLeft w:val="0"/>
      <w:marRight w:val="0"/>
      <w:marTop w:val="0"/>
      <w:marBottom w:val="0"/>
      <w:divBdr>
        <w:top w:val="none" w:sz="0" w:space="0" w:color="auto"/>
        <w:left w:val="none" w:sz="0" w:space="0" w:color="auto"/>
        <w:bottom w:val="none" w:sz="0" w:space="0" w:color="auto"/>
        <w:right w:val="none" w:sz="0" w:space="0" w:color="auto"/>
      </w:divBdr>
    </w:div>
    <w:div w:id="19289229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image" Target="media/image25.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chart" Target="charts/chart2.xm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chart" Target="charts/chart1.xm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s://www.youtube.com/watch?v=-9mJ0_3Lu4Y" TargetMode="Externa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chart" Target="charts/chart3.xml"/><Relationship Id="rId8" Type="http://schemas.openxmlformats.org/officeDocument/2006/relationships/image" Target="media/image1.pn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openxmlformats.org/officeDocument/2006/relationships/oleObject" Target="file:////Users/caisiyuan/Library/Mobile%20Documents/com~apple~CloudDocs/&#20013;&#23665;&#22823;&#23398;&#26412;&#31185;/&#22823;&#20108;&#20132;&#36890;&#24037;&#31243;/&#36816;&#31609;&#23398;/&#20316;&#19994;/&#24314;&#27169;&#22823;&#20316;&#19994;/op_model.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caisiyuan/Library/Mobile%20Documents/com~apple~CloudDocs/&#20013;&#23665;&#22823;&#23398;&#26412;&#31185;/&#22823;&#20108;&#20132;&#36890;&#24037;&#31243;/&#36816;&#31609;&#23398;/&#20316;&#19994;/&#24314;&#27169;&#22823;&#20316;&#19994;/op_model.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caisiyuan/Library/Mobile%20Documents/com~apple~CloudDocs/&#20013;&#23665;&#22823;&#23398;&#26412;&#31185;/&#22823;&#20108;&#20132;&#36890;&#24037;&#31243;/&#36816;&#31609;&#23398;/&#20316;&#19994;/&#24314;&#27169;&#22823;&#20316;&#19994;/op_model.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bilibili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CN"/>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1D5-9B48-8AFD-FAEFB5CA9A3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1D5-9B48-8AFD-FAEFB5CA9A3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1D5-9B48-8AFD-FAEFB5CA9A3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1D5-9B48-8AFD-FAEFB5CA9A3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1D5-9B48-8AFD-FAEFB5CA9A3E}"/>
              </c:ext>
            </c:extLst>
          </c:dPt>
          <c:cat>
            <c:strRef>
              <c:f>Sheet1!$G$192:$G$196</c:f>
              <c:strCache>
                <c:ptCount val="5"/>
                <c:pt idx="0">
                  <c:v>500w以上</c:v>
                </c:pt>
                <c:pt idx="1">
                  <c:v>400-500w</c:v>
                </c:pt>
                <c:pt idx="2">
                  <c:v>300-400w</c:v>
                </c:pt>
                <c:pt idx="3">
                  <c:v>200-300w</c:v>
                </c:pt>
                <c:pt idx="4">
                  <c:v>100-200w</c:v>
                </c:pt>
              </c:strCache>
            </c:strRef>
          </c:cat>
          <c:val>
            <c:numRef>
              <c:f>Sheet1!$H$192:$H$196</c:f>
              <c:numCache>
                <c:formatCode>General</c:formatCode>
                <c:ptCount val="5"/>
                <c:pt idx="0">
                  <c:v>8</c:v>
                </c:pt>
                <c:pt idx="1">
                  <c:v>12</c:v>
                </c:pt>
                <c:pt idx="2">
                  <c:v>2.4</c:v>
                </c:pt>
                <c:pt idx="3">
                  <c:v>10</c:v>
                </c:pt>
                <c:pt idx="4">
                  <c:v>9</c:v>
                </c:pt>
              </c:numCache>
            </c:numRef>
          </c:val>
          <c:extLst>
            <c:ext xmlns:c16="http://schemas.microsoft.com/office/drawing/2014/chart" uri="{C3380CC4-5D6E-409C-BE32-E72D297353CC}">
              <c16:uniqueId val="{0000000A-61D5-9B48-8AFD-FAEFB5CA9A3E}"/>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bilibili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CN"/>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B81-264A-ADCB-574D57FCADC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B81-264A-ADCB-574D57FCADC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B81-264A-ADCB-574D57FCADC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B81-264A-ADCB-574D57FCADC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B81-264A-ADCB-574D57FCADCE}"/>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1B81-264A-ADCB-574D57FCADCE}"/>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1B81-264A-ADCB-574D57FCADCE}"/>
              </c:ext>
            </c:extLst>
          </c:dPt>
          <c:cat>
            <c:strRef>
              <c:f>Sheet1!$F$225:$F$231</c:f>
              <c:strCache>
                <c:ptCount val="7"/>
                <c:pt idx="0">
                  <c:v>生活区</c:v>
                </c:pt>
                <c:pt idx="1">
                  <c:v>游戏区</c:v>
                </c:pt>
                <c:pt idx="2">
                  <c:v>美食区</c:v>
                </c:pt>
                <c:pt idx="3">
                  <c:v>影视区</c:v>
                </c:pt>
                <c:pt idx="4">
                  <c:v>萌宠（动物）区</c:v>
                </c:pt>
                <c:pt idx="5">
                  <c:v>知识区</c:v>
                </c:pt>
                <c:pt idx="6">
                  <c:v>舞蹈区</c:v>
                </c:pt>
              </c:strCache>
            </c:strRef>
          </c:cat>
          <c:val>
            <c:numRef>
              <c:f>Sheet1!$G$225:$G$231</c:f>
              <c:numCache>
                <c:formatCode>General</c:formatCode>
                <c:ptCount val="7"/>
                <c:pt idx="0">
                  <c:v>10</c:v>
                </c:pt>
                <c:pt idx="1">
                  <c:v>3</c:v>
                </c:pt>
                <c:pt idx="2">
                  <c:v>2</c:v>
                </c:pt>
                <c:pt idx="3">
                  <c:v>1</c:v>
                </c:pt>
                <c:pt idx="4">
                  <c:v>2</c:v>
                </c:pt>
                <c:pt idx="5">
                  <c:v>2</c:v>
                </c:pt>
                <c:pt idx="6">
                  <c:v>1</c:v>
                </c:pt>
              </c:numCache>
            </c:numRef>
          </c:val>
          <c:extLst>
            <c:ext xmlns:c16="http://schemas.microsoft.com/office/drawing/2014/chart" uri="{C3380CC4-5D6E-409C-BE32-E72D297353CC}">
              <c16:uniqueId val="{0000000E-1B81-264A-ADCB-574D57FCADCE}"/>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bilibili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CN"/>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43E-FA4B-BFD4-FA3A1A0032F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43E-FA4B-BFD4-FA3A1A0032FF}"/>
              </c:ext>
            </c:extLst>
          </c:dPt>
          <c:cat>
            <c:strRef>
              <c:f>Sheet1!$F$256:$F$257</c:f>
              <c:strCache>
                <c:ptCount val="2"/>
                <c:pt idx="0">
                  <c:v>长视频</c:v>
                </c:pt>
                <c:pt idx="1">
                  <c:v>短视频</c:v>
                </c:pt>
              </c:strCache>
            </c:strRef>
          </c:cat>
          <c:val>
            <c:numRef>
              <c:f>Sheet1!$G$256:$G$257</c:f>
              <c:numCache>
                <c:formatCode>General</c:formatCode>
                <c:ptCount val="2"/>
                <c:pt idx="0">
                  <c:v>16</c:v>
                </c:pt>
                <c:pt idx="1">
                  <c:v>5</c:v>
                </c:pt>
              </c:numCache>
            </c:numRef>
          </c:val>
          <c:extLst>
            <c:ext xmlns:c16="http://schemas.microsoft.com/office/drawing/2014/chart" uri="{C3380CC4-5D6E-409C-BE32-E72D297353CC}">
              <c16:uniqueId val="{00000004-343E-FA4B-BFD4-FA3A1A0032F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13</Pages>
  <Words>893</Words>
  <Characters>5094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中山大学</Company>
  <LinksUpToDate>false</LinksUpToDate>
  <CharactersWithSpaces>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思远 蔡</cp:lastModifiedBy>
  <cp:revision>20</cp:revision>
  <dcterms:created xsi:type="dcterms:W3CDTF">2024-05-29T11:02:00Z</dcterms:created>
  <dcterms:modified xsi:type="dcterms:W3CDTF">2024-06-19T20:44:00Z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46844EC537AC4FA8A4DE57B25C8A9AB7</vt:lpwstr>
  </property>
</Properties>
</file>