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1585B4" w14:textId="66583AEB" w:rsidR="0009381F" w:rsidRPr="0009381F" w:rsidRDefault="0009381F">
      <w:pPr>
        <w:rPr>
          <w:rFonts w:ascii="仿宋" w:eastAsia="仿宋" w:hAnsi="仿宋"/>
          <w:b/>
          <w:bCs/>
        </w:rPr>
      </w:pPr>
      <w:r w:rsidRPr="0009381F">
        <w:rPr>
          <w:rFonts w:ascii="仿宋" w:eastAsia="仿宋" w:hAnsi="仿宋"/>
          <w:b/>
          <w:bCs/>
        </w:rPr>
        <w:t>C</w:t>
      </w:r>
      <w:r w:rsidRPr="0009381F">
        <w:rPr>
          <w:rFonts w:ascii="仿宋" w:eastAsia="仿宋" w:hAnsi="仿宋" w:hint="eastAsia"/>
          <w:b/>
          <w:bCs/>
        </w:rPr>
        <w:t>h04 空间数据结构和管理</w:t>
      </w:r>
    </w:p>
    <w:p w14:paraId="6705484A" w14:textId="5B54D7D3" w:rsidR="0009381F" w:rsidRDefault="0009381F">
      <w:pPr>
        <w:rPr>
          <w:rFonts w:ascii="仿宋" w:eastAsia="仿宋" w:hAnsi="仿宋"/>
        </w:rPr>
      </w:pPr>
      <w:r>
        <w:rPr>
          <w:rFonts w:ascii="仿宋" w:eastAsia="仿宋" w:hAnsi="仿宋" w:hint="eastAsia"/>
        </w:rPr>
        <w:t>1、矢量数据结构：【理解</w:t>
      </w:r>
      <w:r w:rsidR="00BF38E0">
        <w:rPr>
          <w:rFonts w:ascii="仿宋" w:eastAsia="仿宋" w:hAnsi="仿宋" w:hint="eastAsia"/>
        </w:rPr>
        <w:t>：特点、优缺点</w:t>
      </w:r>
      <w:r>
        <w:rPr>
          <w:rFonts w:ascii="仿宋" w:eastAsia="仿宋" w:hAnsi="仿宋" w:hint="eastAsia"/>
        </w:rPr>
        <w:t>】</w:t>
      </w:r>
    </w:p>
    <w:p w14:paraId="4FC5B456" w14:textId="056F5ABF" w:rsidR="0009381F" w:rsidRPr="0009381F" w:rsidRDefault="00BB3289" w:rsidP="0009381F">
      <w:pPr>
        <w:rPr>
          <w:rFonts w:ascii="仿宋" w:eastAsia="仿宋" w:hAnsi="仿宋"/>
        </w:rPr>
      </w:pPr>
      <w:r>
        <w:rPr>
          <w:rFonts w:ascii="仿宋" w:eastAsia="仿宋" w:hAnsi="仿宋" w:hint="eastAsia"/>
        </w:rPr>
        <w:t>特点：</w:t>
      </w:r>
      <w:r w:rsidR="0009381F" w:rsidRPr="0009381F">
        <w:rPr>
          <w:rFonts w:ascii="仿宋" w:eastAsia="仿宋" w:hAnsi="仿宋"/>
        </w:rPr>
        <w:t>矢量数据结构直接以几何空间坐标为基础，记录空间位置</w:t>
      </w:r>
    </w:p>
    <w:p w14:paraId="6EA423B4" w14:textId="79069FA5" w:rsidR="0009381F" w:rsidRPr="0009381F" w:rsidRDefault="0009381F" w:rsidP="0009381F">
      <w:pPr>
        <w:ind w:firstLine="420"/>
        <w:rPr>
          <w:rFonts w:ascii="仿宋" w:eastAsia="仿宋" w:hAnsi="仿宋"/>
        </w:rPr>
      </w:pPr>
      <w:r w:rsidRPr="0009381F">
        <w:rPr>
          <w:rFonts w:ascii="仿宋" w:eastAsia="仿宋" w:hAnsi="仿宋"/>
        </w:rPr>
        <w:t>以最小的数据冗余存储</w:t>
      </w:r>
    </w:p>
    <w:p w14:paraId="29FA8FC7" w14:textId="1B1E5005" w:rsidR="0009381F" w:rsidRPr="0009381F" w:rsidRDefault="0009381F" w:rsidP="0009381F">
      <w:pPr>
        <w:ind w:firstLine="420"/>
        <w:rPr>
          <w:rFonts w:ascii="仿宋" w:eastAsia="仿宋" w:hAnsi="仿宋"/>
        </w:rPr>
      </w:pPr>
      <w:r w:rsidRPr="0009381F">
        <w:rPr>
          <w:rFonts w:ascii="仿宋" w:eastAsia="仿宋" w:hAnsi="仿宋"/>
        </w:rPr>
        <w:t>数据精度高</w:t>
      </w:r>
    </w:p>
    <w:p w14:paraId="5AE3EA50" w14:textId="4BD52FCE" w:rsidR="0009381F" w:rsidRPr="0009381F" w:rsidRDefault="0009381F" w:rsidP="0009381F">
      <w:pPr>
        <w:ind w:firstLine="420"/>
        <w:rPr>
          <w:rFonts w:ascii="仿宋" w:eastAsia="仿宋" w:hAnsi="仿宋"/>
        </w:rPr>
      </w:pPr>
      <w:r w:rsidRPr="0009381F">
        <w:rPr>
          <w:rFonts w:ascii="仿宋" w:eastAsia="仿宋" w:hAnsi="仿宋"/>
        </w:rPr>
        <w:t>存储空间小</w:t>
      </w:r>
    </w:p>
    <w:p w14:paraId="700C1262" w14:textId="0E16156A" w:rsidR="006E2AD2" w:rsidRDefault="0009381F">
      <w:pPr>
        <w:rPr>
          <w:rFonts w:ascii="仿宋" w:eastAsia="仿宋" w:hAnsi="仿宋"/>
        </w:rPr>
      </w:pPr>
      <w:r>
        <w:rPr>
          <w:rFonts w:ascii="仿宋" w:eastAsia="仿宋" w:hAnsi="仿宋" w:hint="eastAsia"/>
        </w:rPr>
        <w:t>（1）实体数据结构：</w:t>
      </w:r>
    </w:p>
    <w:p w14:paraId="395F40AB" w14:textId="0D5E2178" w:rsidR="0009381F" w:rsidRDefault="0009381F">
      <w:pPr>
        <w:rPr>
          <w:rFonts w:ascii="仿宋" w:eastAsia="仿宋" w:hAnsi="仿宋"/>
        </w:rPr>
      </w:pPr>
      <w:r>
        <w:rPr>
          <w:rFonts w:ascii="仿宋" w:eastAsia="仿宋" w:hAnsi="仿宋" w:hint="eastAsia"/>
        </w:rPr>
        <w:t>也称面条数据结构</w:t>
      </w:r>
    </w:p>
    <w:p w14:paraId="44D718DF" w14:textId="09CB6C6B" w:rsidR="0009381F" w:rsidRPr="0009381F" w:rsidRDefault="0009381F" w:rsidP="0009381F">
      <w:pPr>
        <w:rPr>
          <w:rFonts w:ascii="仿宋" w:eastAsia="仿宋" w:hAnsi="仿宋"/>
        </w:rPr>
      </w:pPr>
      <w:r>
        <w:rPr>
          <w:rFonts w:ascii="仿宋" w:eastAsia="仿宋" w:hAnsi="仿宋" w:hint="eastAsia"/>
        </w:rPr>
        <w:t>最简单的矢量数据结构：</w:t>
      </w:r>
      <w:r w:rsidRPr="0009381F">
        <w:rPr>
          <w:rFonts w:ascii="仿宋" w:eastAsia="仿宋" w:hAnsi="仿宋"/>
        </w:rPr>
        <w:t>仅记录空间对象位置坐标和属性信息，而不记录它的空间（拓扑）关系</w:t>
      </w:r>
    </w:p>
    <w:p w14:paraId="3D6E1BA7" w14:textId="77777777" w:rsidR="007E383D" w:rsidRDefault="0009381F" w:rsidP="0009381F">
      <w:pPr>
        <w:rPr>
          <w:rFonts w:ascii="仿宋" w:eastAsia="仿宋" w:hAnsi="仿宋"/>
        </w:rPr>
      </w:pPr>
      <w:r w:rsidRPr="0009381F">
        <w:rPr>
          <w:rFonts w:ascii="仿宋" w:eastAsia="仿宋" w:hAnsi="仿宋"/>
        </w:rPr>
        <w:t>点、线、面直接由一组（或一个）坐标对表示</w:t>
      </w:r>
    </w:p>
    <w:p w14:paraId="2D27B9B6" w14:textId="09F2A9F0" w:rsidR="0009381F" w:rsidRDefault="0009381F" w:rsidP="0009381F">
      <w:pPr>
        <w:rPr>
          <w:rFonts w:ascii="仿宋" w:eastAsia="仿宋" w:hAnsi="仿宋"/>
        </w:rPr>
      </w:pPr>
      <w:r w:rsidRPr="0009381F">
        <w:rPr>
          <w:rFonts w:ascii="仿宋" w:eastAsia="仿宋" w:hAnsi="仿宋"/>
        </w:rPr>
        <w:t>各多边形（面）边界点单独编码记录</w:t>
      </w:r>
    </w:p>
    <w:p w14:paraId="5D101296" w14:textId="4D5759EA" w:rsidR="006E2AD2" w:rsidRPr="0009381F" w:rsidRDefault="009A39F6">
      <w:pPr>
        <w:rPr>
          <w:rFonts w:ascii="仿宋" w:eastAsia="仿宋" w:hAnsi="仿宋"/>
        </w:rPr>
      </w:pPr>
      <w:r>
        <w:rPr>
          <w:rFonts w:ascii="仿宋" w:eastAsia="仿宋" w:hAnsi="仿宋" w:hint="eastAsia"/>
        </w:rPr>
        <w:t>独立存储法：下左图；点位字典法：点坐标独立存储，线、面由点号组成</w:t>
      </w:r>
    </w:p>
    <w:p w14:paraId="38EE1339" w14:textId="625509A9" w:rsidR="009A39F6" w:rsidRDefault="009A39F6">
      <w:pPr>
        <w:rPr>
          <w:rFonts w:ascii="仿宋" w:eastAsia="仿宋" w:hAnsi="仿宋"/>
        </w:rPr>
      </w:pPr>
      <w:r w:rsidRPr="009A39F6">
        <w:rPr>
          <w:rFonts w:ascii="仿宋" w:eastAsia="仿宋" w:hAnsi="仿宋"/>
          <w:noProof/>
        </w:rPr>
        <w:drawing>
          <wp:inline distT="0" distB="0" distL="0" distR="0" wp14:anchorId="491B47AB" wp14:editId="74C140C1">
            <wp:extent cx="3242441" cy="705740"/>
            <wp:effectExtent l="0" t="0" r="0" b="5715"/>
            <wp:docPr id="4883292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329248" name=""/>
                    <pic:cNvPicPr/>
                  </pic:nvPicPr>
                  <pic:blipFill>
                    <a:blip r:embed="rId5"/>
                    <a:stretch>
                      <a:fillRect/>
                    </a:stretch>
                  </pic:blipFill>
                  <pic:spPr>
                    <a:xfrm>
                      <a:off x="0" y="0"/>
                      <a:ext cx="3420271" cy="744446"/>
                    </a:xfrm>
                    <a:prstGeom prst="rect">
                      <a:avLst/>
                    </a:prstGeom>
                  </pic:spPr>
                </pic:pic>
              </a:graphicData>
            </a:graphic>
          </wp:inline>
        </w:drawing>
      </w:r>
      <w:r w:rsidRPr="009A39F6">
        <w:rPr>
          <w:rFonts w:ascii="仿宋" w:eastAsia="仿宋" w:hAnsi="仿宋"/>
          <w:noProof/>
        </w:rPr>
        <w:drawing>
          <wp:inline distT="0" distB="0" distL="0" distR="0" wp14:anchorId="60C0C856" wp14:editId="2B6EF9FC">
            <wp:extent cx="1670355" cy="695982"/>
            <wp:effectExtent l="0" t="0" r="6350" b="2540"/>
            <wp:docPr id="21367700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770026" name=""/>
                    <pic:cNvPicPr/>
                  </pic:nvPicPr>
                  <pic:blipFill>
                    <a:blip r:embed="rId6"/>
                    <a:stretch>
                      <a:fillRect/>
                    </a:stretch>
                  </pic:blipFill>
                  <pic:spPr>
                    <a:xfrm>
                      <a:off x="0" y="0"/>
                      <a:ext cx="1789719" cy="745717"/>
                    </a:xfrm>
                    <a:prstGeom prst="rect">
                      <a:avLst/>
                    </a:prstGeom>
                  </pic:spPr>
                </pic:pic>
              </a:graphicData>
            </a:graphic>
          </wp:inline>
        </w:drawing>
      </w:r>
    </w:p>
    <w:p w14:paraId="449F13C5" w14:textId="77777777" w:rsidR="009A39F6" w:rsidRDefault="009A39F6">
      <w:pPr>
        <w:rPr>
          <w:rFonts w:ascii="仿宋" w:eastAsia="仿宋" w:hAnsi="仿宋"/>
        </w:rPr>
      </w:pPr>
      <w:r w:rsidRPr="009A39F6">
        <w:rPr>
          <w:rFonts w:ascii="仿宋" w:eastAsia="仿宋" w:hAnsi="仿宋"/>
          <w:noProof/>
        </w:rPr>
        <w:drawing>
          <wp:inline distT="0" distB="0" distL="0" distR="0" wp14:anchorId="05D25D0F" wp14:editId="601CC14D">
            <wp:extent cx="1990444" cy="1198179"/>
            <wp:effectExtent l="0" t="0" r="3810" b="0"/>
            <wp:docPr id="21033832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383260" name=""/>
                    <pic:cNvPicPr/>
                  </pic:nvPicPr>
                  <pic:blipFill>
                    <a:blip r:embed="rId7"/>
                    <a:stretch>
                      <a:fillRect/>
                    </a:stretch>
                  </pic:blipFill>
                  <pic:spPr>
                    <a:xfrm>
                      <a:off x="0" y="0"/>
                      <a:ext cx="2024281" cy="1218548"/>
                    </a:xfrm>
                    <a:prstGeom prst="rect">
                      <a:avLst/>
                    </a:prstGeom>
                  </pic:spPr>
                </pic:pic>
              </a:graphicData>
            </a:graphic>
          </wp:inline>
        </w:drawing>
      </w:r>
    </w:p>
    <w:p w14:paraId="0430202F" w14:textId="7AE3F52B" w:rsidR="009A39F6" w:rsidRDefault="009A39F6">
      <w:pPr>
        <w:rPr>
          <w:rFonts w:ascii="仿宋" w:eastAsia="仿宋" w:hAnsi="仿宋"/>
        </w:rPr>
      </w:pPr>
      <w:r w:rsidRPr="009A39F6">
        <w:rPr>
          <w:rFonts w:ascii="仿宋" w:eastAsia="仿宋" w:hAnsi="仿宋"/>
          <w:noProof/>
        </w:rPr>
        <w:drawing>
          <wp:inline distT="0" distB="0" distL="0" distR="0" wp14:anchorId="1A48F371" wp14:editId="2DB0AEC1">
            <wp:extent cx="2133600" cy="920224"/>
            <wp:effectExtent l="0" t="0" r="0" b="0"/>
            <wp:docPr id="15437738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773809" name=""/>
                    <pic:cNvPicPr/>
                  </pic:nvPicPr>
                  <pic:blipFill>
                    <a:blip r:embed="rId8"/>
                    <a:stretch>
                      <a:fillRect/>
                    </a:stretch>
                  </pic:blipFill>
                  <pic:spPr>
                    <a:xfrm>
                      <a:off x="0" y="0"/>
                      <a:ext cx="2194787" cy="946614"/>
                    </a:xfrm>
                    <a:prstGeom prst="rect">
                      <a:avLst/>
                    </a:prstGeom>
                  </pic:spPr>
                </pic:pic>
              </a:graphicData>
            </a:graphic>
          </wp:inline>
        </w:drawing>
      </w:r>
      <w:r w:rsidRPr="009A39F6">
        <w:rPr>
          <w:rFonts w:ascii="仿宋" w:eastAsia="仿宋" w:hAnsi="仿宋"/>
          <w:noProof/>
        </w:rPr>
        <w:drawing>
          <wp:inline distT="0" distB="0" distL="0" distR="0" wp14:anchorId="164179B8" wp14:editId="62F1F44E">
            <wp:extent cx="3188957" cy="959185"/>
            <wp:effectExtent l="0" t="0" r="0" b="6350"/>
            <wp:docPr id="18407753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775348" name=""/>
                    <pic:cNvPicPr/>
                  </pic:nvPicPr>
                  <pic:blipFill>
                    <a:blip r:embed="rId9"/>
                    <a:stretch>
                      <a:fillRect/>
                    </a:stretch>
                  </pic:blipFill>
                  <pic:spPr>
                    <a:xfrm>
                      <a:off x="0" y="0"/>
                      <a:ext cx="3482666" cy="1047528"/>
                    </a:xfrm>
                    <a:prstGeom prst="rect">
                      <a:avLst/>
                    </a:prstGeom>
                  </pic:spPr>
                </pic:pic>
              </a:graphicData>
            </a:graphic>
          </wp:inline>
        </w:drawing>
      </w:r>
    </w:p>
    <w:p w14:paraId="3EA0CD96" w14:textId="19CEC58F" w:rsidR="009A39F6" w:rsidRDefault="009A39F6">
      <w:pPr>
        <w:rPr>
          <w:rFonts w:ascii="仿宋" w:eastAsia="仿宋" w:hAnsi="仿宋"/>
        </w:rPr>
      </w:pPr>
      <w:r>
        <w:rPr>
          <w:rFonts w:ascii="仿宋" w:eastAsia="仿宋" w:hAnsi="仿宋" w:hint="eastAsia"/>
        </w:rPr>
        <w:t>实体数据结构特点：</w:t>
      </w:r>
    </w:p>
    <w:p w14:paraId="2736A630" w14:textId="77777777" w:rsidR="009A39F6" w:rsidRPr="009A39F6" w:rsidRDefault="009A39F6" w:rsidP="009A39F6">
      <w:pPr>
        <w:rPr>
          <w:rFonts w:ascii="仿宋" w:eastAsia="仿宋" w:hAnsi="仿宋"/>
        </w:rPr>
      </w:pPr>
      <w:r w:rsidRPr="009A39F6">
        <w:rPr>
          <w:rFonts w:ascii="仿宋" w:eastAsia="仿宋" w:hAnsi="仿宋"/>
        </w:rPr>
        <w:t>数据结构简单，易于实现以多边形为单位的运算和显示</w:t>
      </w:r>
    </w:p>
    <w:p w14:paraId="76924B0A" w14:textId="4526B2B4" w:rsidR="009A39F6" w:rsidRPr="009A39F6" w:rsidRDefault="009A39F6" w:rsidP="009A39F6">
      <w:pPr>
        <w:rPr>
          <w:rFonts w:ascii="仿宋" w:eastAsia="仿宋" w:hAnsi="仿宋"/>
        </w:rPr>
      </w:pPr>
      <w:r w:rsidRPr="009A39F6">
        <w:rPr>
          <w:rFonts w:ascii="仿宋" w:eastAsia="仿宋" w:hAnsi="仿宋"/>
        </w:rPr>
        <w:t>无拓扑关系，主要用于显示、输出及一般查询</w:t>
      </w:r>
    </w:p>
    <w:p w14:paraId="6555A309" w14:textId="0C7194B2" w:rsidR="009A39F6" w:rsidRPr="009A39F6" w:rsidRDefault="009A39F6" w:rsidP="009A39F6">
      <w:pPr>
        <w:rPr>
          <w:rFonts w:ascii="仿宋" w:eastAsia="仿宋" w:hAnsi="仿宋"/>
        </w:rPr>
      </w:pPr>
      <w:r w:rsidRPr="009A39F6">
        <w:rPr>
          <w:rFonts w:ascii="仿宋" w:eastAsia="仿宋" w:hAnsi="仿宋"/>
        </w:rPr>
        <w:t>公共边重复存储，存在数据冗余，难以保证数据独立性和一致性</w:t>
      </w:r>
    </w:p>
    <w:p w14:paraId="215C7965" w14:textId="5CDA81B2" w:rsidR="009A39F6" w:rsidRPr="009A39F6" w:rsidRDefault="009A39F6" w:rsidP="009A39F6">
      <w:pPr>
        <w:rPr>
          <w:rFonts w:ascii="仿宋" w:eastAsia="仿宋" w:hAnsi="仿宋"/>
        </w:rPr>
      </w:pPr>
      <w:r w:rsidRPr="009A39F6">
        <w:rPr>
          <w:rFonts w:ascii="仿宋" w:eastAsia="仿宋" w:hAnsi="仿宋"/>
        </w:rPr>
        <w:t>多边形分解和合并不易进行，邻域处理较复杂</w:t>
      </w:r>
    </w:p>
    <w:p w14:paraId="73A9EB75" w14:textId="6F792FEA" w:rsidR="009A39F6" w:rsidRPr="009A39F6" w:rsidRDefault="009A39F6" w:rsidP="009A39F6">
      <w:pPr>
        <w:rPr>
          <w:rFonts w:ascii="仿宋" w:eastAsia="仿宋" w:hAnsi="仿宋"/>
        </w:rPr>
      </w:pPr>
      <w:r w:rsidRPr="009A39F6">
        <w:rPr>
          <w:rFonts w:ascii="仿宋" w:eastAsia="仿宋" w:hAnsi="仿宋"/>
        </w:rPr>
        <w:t>处理嵌套多边形与拓扑检查比较麻烦</w:t>
      </w:r>
    </w:p>
    <w:p w14:paraId="70466DD5" w14:textId="173025C9" w:rsidR="009A39F6" w:rsidRDefault="009A39F6" w:rsidP="009A39F6">
      <w:pPr>
        <w:rPr>
          <w:rFonts w:ascii="仿宋" w:eastAsia="仿宋" w:hAnsi="仿宋"/>
        </w:rPr>
      </w:pPr>
      <w:r w:rsidRPr="009A39F6">
        <w:rPr>
          <w:rFonts w:ascii="仿宋" w:eastAsia="仿宋" w:hAnsi="仿宋"/>
        </w:rPr>
        <w:t>不适合复杂的空间分析</w:t>
      </w:r>
    </w:p>
    <w:p w14:paraId="26459DB7" w14:textId="31AE8EBC" w:rsidR="009A39F6" w:rsidRDefault="009A39F6">
      <w:pPr>
        <w:rPr>
          <w:rFonts w:ascii="仿宋" w:eastAsia="仿宋" w:hAnsi="仿宋"/>
        </w:rPr>
      </w:pPr>
      <w:r>
        <w:rPr>
          <w:rFonts w:ascii="仿宋" w:eastAsia="仿宋" w:hAnsi="仿宋" w:hint="eastAsia"/>
        </w:rPr>
        <w:lastRenderedPageBreak/>
        <w:t>（2）拓扑数据结构：</w:t>
      </w:r>
    </w:p>
    <w:p w14:paraId="5EAA6B76" w14:textId="5F624137" w:rsidR="009A39F6" w:rsidRDefault="009A39F6">
      <w:pPr>
        <w:rPr>
          <w:rFonts w:ascii="仿宋" w:eastAsia="仿宋" w:hAnsi="仿宋"/>
        </w:rPr>
      </w:pPr>
      <w:r>
        <w:rPr>
          <w:rFonts w:ascii="仿宋" w:eastAsia="仿宋" w:hAnsi="仿宋" w:hint="eastAsia"/>
        </w:rPr>
        <w:t>（拓扑关系：</w:t>
      </w:r>
    </w:p>
    <w:p w14:paraId="5CFBC95A" w14:textId="576CD676" w:rsidR="009A39F6" w:rsidRPr="009A39F6" w:rsidRDefault="009A39F6">
      <w:pPr>
        <w:rPr>
          <w:rFonts w:ascii="仿宋" w:eastAsia="仿宋" w:hAnsi="仿宋"/>
        </w:rPr>
      </w:pPr>
      <w:r w:rsidRPr="009A39F6">
        <w:rPr>
          <w:rFonts w:ascii="仿宋" w:eastAsia="仿宋" w:hAnsi="仿宋"/>
          <w:noProof/>
        </w:rPr>
        <w:drawing>
          <wp:inline distT="0" distB="0" distL="0" distR="0" wp14:anchorId="16E38B32" wp14:editId="40C4F7C6">
            <wp:extent cx="3070628" cy="1728952"/>
            <wp:effectExtent l="0" t="0" r="3175" b="0"/>
            <wp:docPr id="18911865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186569" name=""/>
                    <pic:cNvPicPr/>
                  </pic:nvPicPr>
                  <pic:blipFill>
                    <a:blip r:embed="rId10"/>
                    <a:stretch>
                      <a:fillRect/>
                    </a:stretch>
                  </pic:blipFill>
                  <pic:spPr>
                    <a:xfrm>
                      <a:off x="0" y="0"/>
                      <a:ext cx="3093078" cy="1741593"/>
                    </a:xfrm>
                    <a:prstGeom prst="rect">
                      <a:avLst/>
                    </a:prstGeom>
                  </pic:spPr>
                </pic:pic>
              </a:graphicData>
            </a:graphic>
          </wp:inline>
        </w:drawing>
      </w:r>
      <w:r>
        <w:rPr>
          <w:rFonts w:ascii="仿宋" w:eastAsia="仿宋" w:hAnsi="仿宋" w:hint="eastAsia"/>
        </w:rPr>
        <w:t>）</w:t>
      </w:r>
    </w:p>
    <w:p w14:paraId="43CCBEDB" w14:textId="227F7EBF" w:rsidR="009A39F6" w:rsidRDefault="009A39F6">
      <w:pPr>
        <w:rPr>
          <w:rFonts w:ascii="仿宋" w:eastAsia="仿宋" w:hAnsi="仿宋"/>
        </w:rPr>
      </w:pPr>
      <w:r w:rsidRPr="009A39F6">
        <w:rPr>
          <w:rFonts w:ascii="仿宋" w:eastAsia="仿宋" w:hAnsi="仿宋"/>
        </w:rPr>
        <w:t>同时记录位置与拓扑关系的数据结构</w:t>
      </w:r>
    </w:p>
    <w:p w14:paraId="43261B1B" w14:textId="77777777" w:rsidR="009A39F6" w:rsidRPr="009A39F6" w:rsidRDefault="009A39F6" w:rsidP="009A39F6">
      <w:pPr>
        <w:rPr>
          <w:rFonts w:ascii="仿宋" w:eastAsia="仿宋" w:hAnsi="仿宋"/>
        </w:rPr>
      </w:pPr>
      <w:r w:rsidRPr="009A39F6">
        <w:rPr>
          <w:rFonts w:ascii="仿宋" w:eastAsia="仿宋" w:hAnsi="仿宋"/>
        </w:rPr>
        <w:t>点互相独立、点连成线、线构成面</w:t>
      </w:r>
    </w:p>
    <w:p w14:paraId="6AC2C934" w14:textId="239BE6BB" w:rsidR="009A39F6" w:rsidRDefault="009A39F6" w:rsidP="009A39F6">
      <w:pPr>
        <w:rPr>
          <w:rFonts w:ascii="仿宋" w:eastAsia="仿宋" w:hAnsi="仿宋"/>
        </w:rPr>
      </w:pPr>
      <w:r w:rsidRPr="009A39F6">
        <w:rPr>
          <w:rFonts w:ascii="仿宋" w:eastAsia="仿宋" w:hAnsi="仿宋"/>
        </w:rPr>
        <w:t>支持拓扑编辑功能，可自动生成封闭多边形边界</w:t>
      </w:r>
    </w:p>
    <w:p w14:paraId="1DFE5273" w14:textId="67836DAC" w:rsidR="009A39F6" w:rsidRDefault="009A39F6">
      <w:pPr>
        <w:rPr>
          <w:rFonts w:ascii="仿宋" w:eastAsia="仿宋" w:hAnsi="仿宋"/>
        </w:rPr>
      </w:pPr>
      <w:r>
        <w:rPr>
          <w:rFonts w:ascii="仿宋" w:eastAsia="仿宋" w:hAnsi="仿宋" w:hint="eastAsia"/>
        </w:rPr>
        <w:t>主要类型包括：</w:t>
      </w:r>
    </w:p>
    <w:p w14:paraId="4D6DAF3B" w14:textId="77777777" w:rsidR="00BB3289" w:rsidRDefault="009A39F6">
      <w:pPr>
        <w:rPr>
          <w:rFonts w:ascii="仿宋" w:eastAsia="仿宋" w:hAnsi="仿宋"/>
        </w:rPr>
      </w:pPr>
      <w:r>
        <w:rPr>
          <w:rFonts w:ascii="仿宋" w:eastAsia="仿宋" w:hAnsi="仿宋"/>
        </w:rPr>
        <w:t>A</w:t>
      </w:r>
      <w:r>
        <w:rPr>
          <w:rFonts w:ascii="仿宋" w:eastAsia="仿宋" w:hAnsi="仿宋" w:hint="eastAsia"/>
        </w:rPr>
        <w:t>、索引式结构：</w:t>
      </w:r>
    </w:p>
    <w:p w14:paraId="2D23125A" w14:textId="03E84BB2" w:rsidR="009A39F6" w:rsidRPr="00BB3289" w:rsidRDefault="00BB3289">
      <w:pPr>
        <w:rPr>
          <w:rFonts w:ascii="仿宋" w:eastAsia="仿宋" w:hAnsi="仿宋"/>
        </w:rPr>
      </w:pPr>
      <w:r>
        <w:rPr>
          <w:rFonts w:ascii="仿宋" w:eastAsia="仿宋" w:hAnsi="仿宋" w:hint="eastAsia"/>
        </w:rPr>
        <w:t>用树状索引，减少数据冗余、增加邻域信息</w:t>
      </w:r>
    </w:p>
    <w:p w14:paraId="207BAD76" w14:textId="6B904C83" w:rsidR="00BB3289" w:rsidRDefault="00BB3289">
      <w:pPr>
        <w:rPr>
          <w:rFonts w:ascii="仿宋" w:eastAsia="仿宋" w:hAnsi="仿宋"/>
        </w:rPr>
      </w:pPr>
      <w:r w:rsidRPr="00BB3289">
        <w:rPr>
          <w:rFonts w:ascii="仿宋" w:eastAsia="仿宋" w:hAnsi="仿宋"/>
          <w:noProof/>
        </w:rPr>
        <w:drawing>
          <wp:inline distT="0" distB="0" distL="0" distR="0" wp14:anchorId="19D42837" wp14:editId="430BA5B9">
            <wp:extent cx="3068175" cy="1566042"/>
            <wp:effectExtent l="0" t="0" r="5715" b="0"/>
            <wp:docPr id="13220250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025085" name=""/>
                    <pic:cNvPicPr/>
                  </pic:nvPicPr>
                  <pic:blipFill>
                    <a:blip r:embed="rId11"/>
                    <a:stretch>
                      <a:fillRect/>
                    </a:stretch>
                  </pic:blipFill>
                  <pic:spPr>
                    <a:xfrm>
                      <a:off x="0" y="0"/>
                      <a:ext cx="3131104" cy="1598162"/>
                    </a:xfrm>
                    <a:prstGeom prst="rect">
                      <a:avLst/>
                    </a:prstGeom>
                  </pic:spPr>
                </pic:pic>
              </a:graphicData>
            </a:graphic>
          </wp:inline>
        </w:drawing>
      </w:r>
    </w:p>
    <w:p w14:paraId="5B07AAB1" w14:textId="52AAF93F" w:rsidR="00BB3289" w:rsidRDefault="00BB3289">
      <w:pPr>
        <w:rPr>
          <w:rFonts w:ascii="仿宋" w:eastAsia="仿宋" w:hAnsi="仿宋"/>
        </w:rPr>
      </w:pPr>
      <w:r>
        <w:rPr>
          <w:rFonts w:ascii="仿宋" w:eastAsia="仿宋" w:hAnsi="仿宋"/>
        </w:rPr>
        <w:t>B</w:t>
      </w:r>
      <w:r>
        <w:rPr>
          <w:rFonts w:ascii="仿宋" w:eastAsia="仿宋" w:hAnsi="仿宋" w:hint="eastAsia"/>
        </w:rPr>
        <w:t>、双重独立编码结构：</w:t>
      </w:r>
    </w:p>
    <w:p w14:paraId="2B4FE8BC" w14:textId="76F822C1" w:rsidR="00BB3289" w:rsidRPr="00BB3289" w:rsidRDefault="00BB3289">
      <w:pPr>
        <w:rPr>
          <w:rFonts w:ascii="仿宋" w:eastAsia="仿宋" w:hAnsi="仿宋"/>
        </w:rPr>
      </w:pPr>
      <w:r>
        <w:rPr>
          <w:rFonts w:ascii="仿宋" w:eastAsia="仿宋" w:hAnsi="仿宋" w:hint="eastAsia"/>
        </w:rPr>
        <w:t>对于任意线段，通过顺序两点与相邻多边形定义</w:t>
      </w:r>
    </w:p>
    <w:p w14:paraId="1D1652CB" w14:textId="6A8C4BA1" w:rsidR="009A39F6" w:rsidRDefault="00BB3289">
      <w:pPr>
        <w:rPr>
          <w:rFonts w:ascii="仿宋" w:eastAsia="仿宋" w:hAnsi="仿宋"/>
        </w:rPr>
      </w:pPr>
      <w:r w:rsidRPr="00BB3289">
        <w:rPr>
          <w:rFonts w:ascii="仿宋" w:eastAsia="仿宋" w:hAnsi="仿宋"/>
          <w:noProof/>
        </w:rPr>
        <w:drawing>
          <wp:inline distT="0" distB="0" distL="0" distR="0" wp14:anchorId="233E5115" wp14:editId="4FF21C45">
            <wp:extent cx="3174124" cy="1515488"/>
            <wp:effectExtent l="0" t="0" r="1270" b="0"/>
            <wp:docPr id="9895956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595604" name=""/>
                    <pic:cNvPicPr/>
                  </pic:nvPicPr>
                  <pic:blipFill>
                    <a:blip r:embed="rId12"/>
                    <a:stretch>
                      <a:fillRect/>
                    </a:stretch>
                  </pic:blipFill>
                  <pic:spPr>
                    <a:xfrm>
                      <a:off x="0" y="0"/>
                      <a:ext cx="3324401" cy="1587238"/>
                    </a:xfrm>
                    <a:prstGeom prst="rect">
                      <a:avLst/>
                    </a:prstGeom>
                  </pic:spPr>
                </pic:pic>
              </a:graphicData>
            </a:graphic>
          </wp:inline>
        </w:drawing>
      </w:r>
    </w:p>
    <w:p w14:paraId="5FA93E88" w14:textId="34B1CBBB" w:rsidR="009A39F6" w:rsidRPr="009A39F6" w:rsidRDefault="00BB3289">
      <w:pPr>
        <w:rPr>
          <w:rFonts w:ascii="仿宋" w:eastAsia="仿宋" w:hAnsi="仿宋"/>
        </w:rPr>
      </w:pPr>
      <w:r>
        <w:rPr>
          <w:rFonts w:ascii="仿宋" w:eastAsia="仿宋" w:hAnsi="仿宋"/>
        </w:rPr>
        <w:t>C</w:t>
      </w:r>
      <w:r>
        <w:rPr>
          <w:rFonts w:ascii="仿宋" w:eastAsia="仿宋" w:hAnsi="仿宋" w:hint="eastAsia"/>
        </w:rPr>
        <w:t>、链状双重独立式数据结构：</w:t>
      </w:r>
    </w:p>
    <w:p w14:paraId="637AC65A" w14:textId="29B72C59" w:rsidR="009A39F6" w:rsidRPr="006E2AD2" w:rsidRDefault="00BB3289" w:rsidP="00BB3289">
      <w:pPr>
        <w:rPr>
          <w:rFonts w:ascii="仿宋" w:eastAsia="仿宋" w:hAnsi="仿宋"/>
        </w:rPr>
      </w:pPr>
      <w:r w:rsidRPr="00BB3289">
        <w:rPr>
          <w:rFonts w:ascii="仿宋" w:eastAsia="仿宋" w:hAnsi="仿宋"/>
        </w:rPr>
        <w:t>双重独立式数据结构的扩展，由直线段变为多点组成的弧段</w:t>
      </w:r>
    </w:p>
    <w:p w14:paraId="45C9B2B2" w14:textId="14F565B2" w:rsidR="004A5829" w:rsidRDefault="00BB3289">
      <w:pPr>
        <w:rPr>
          <w:rFonts w:ascii="仿宋" w:eastAsia="仿宋" w:hAnsi="仿宋"/>
        </w:rPr>
      </w:pPr>
      <w:r w:rsidRPr="00BB3289">
        <w:rPr>
          <w:rFonts w:ascii="仿宋" w:eastAsia="仿宋" w:hAnsi="仿宋"/>
          <w:noProof/>
        </w:rPr>
        <w:lastRenderedPageBreak/>
        <w:drawing>
          <wp:inline distT="0" distB="0" distL="0" distR="0" wp14:anchorId="254B2BD1" wp14:editId="621753D9">
            <wp:extent cx="4368812" cy="1881352"/>
            <wp:effectExtent l="0" t="0" r="0" b="0"/>
            <wp:docPr id="3270696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069668" name=""/>
                    <pic:cNvPicPr/>
                  </pic:nvPicPr>
                  <pic:blipFill>
                    <a:blip r:embed="rId13"/>
                    <a:stretch>
                      <a:fillRect/>
                    </a:stretch>
                  </pic:blipFill>
                  <pic:spPr>
                    <a:xfrm>
                      <a:off x="0" y="0"/>
                      <a:ext cx="4474860" cy="1927020"/>
                    </a:xfrm>
                    <a:prstGeom prst="rect">
                      <a:avLst/>
                    </a:prstGeom>
                  </pic:spPr>
                </pic:pic>
              </a:graphicData>
            </a:graphic>
          </wp:inline>
        </w:drawing>
      </w:r>
    </w:p>
    <w:p w14:paraId="26F6064E" w14:textId="3FEFA89B" w:rsidR="00BB3289" w:rsidRDefault="00BB3289">
      <w:pPr>
        <w:rPr>
          <w:rFonts w:ascii="仿宋" w:eastAsia="仿宋" w:hAnsi="仿宋"/>
        </w:rPr>
      </w:pPr>
      <w:r>
        <w:rPr>
          <w:rFonts w:ascii="仿宋" w:eastAsia="仿宋" w:hAnsi="仿宋" w:hint="eastAsia"/>
        </w:rPr>
        <w:t>拓扑数据结构特点：</w:t>
      </w:r>
    </w:p>
    <w:p w14:paraId="05AE77E9" w14:textId="77777777" w:rsidR="00BB3289" w:rsidRPr="00BB3289" w:rsidRDefault="00BB3289" w:rsidP="009941E1">
      <w:pPr>
        <w:ind w:leftChars="191" w:left="420"/>
        <w:rPr>
          <w:rFonts w:ascii="仿宋" w:eastAsia="仿宋" w:hAnsi="仿宋"/>
        </w:rPr>
      </w:pPr>
      <w:r w:rsidRPr="00BB3289">
        <w:rPr>
          <w:rFonts w:ascii="仿宋" w:eastAsia="仿宋" w:hAnsi="仿宋"/>
        </w:rPr>
        <w:t>利于数据共享</w:t>
      </w:r>
    </w:p>
    <w:p w14:paraId="113AD215" w14:textId="64CF297F" w:rsidR="00BB3289" w:rsidRPr="00BB3289" w:rsidRDefault="00BB3289" w:rsidP="009941E1">
      <w:pPr>
        <w:ind w:leftChars="191" w:left="420"/>
        <w:rPr>
          <w:rFonts w:ascii="仿宋" w:eastAsia="仿宋" w:hAnsi="仿宋"/>
        </w:rPr>
      </w:pPr>
      <w:r w:rsidRPr="00BB3289">
        <w:rPr>
          <w:rFonts w:ascii="仿宋" w:eastAsia="仿宋" w:hAnsi="仿宋"/>
        </w:rPr>
        <w:t>便于在数据采集和图形编辑时维护数据一致性</w:t>
      </w:r>
    </w:p>
    <w:p w14:paraId="189A1818" w14:textId="70A4AC1F" w:rsidR="00BB3289" w:rsidRPr="00BB3289" w:rsidRDefault="00BB3289" w:rsidP="009941E1">
      <w:pPr>
        <w:ind w:leftChars="191" w:left="420"/>
        <w:rPr>
          <w:rFonts w:ascii="仿宋" w:eastAsia="仿宋" w:hAnsi="仿宋"/>
        </w:rPr>
      </w:pPr>
      <w:r w:rsidRPr="00BB3289">
        <w:rPr>
          <w:rFonts w:ascii="仿宋" w:eastAsia="仿宋" w:hAnsi="仿宋"/>
        </w:rPr>
        <w:t>利于数据文件的组织</w:t>
      </w:r>
    </w:p>
    <w:p w14:paraId="6A9B077D" w14:textId="65BA3615" w:rsidR="00BB3289" w:rsidRPr="00BB3289" w:rsidRDefault="00BB3289" w:rsidP="009941E1">
      <w:pPr>
        <w:ind w:leftChars="191" w:left="420"/>
        <w:rPr>
          <w:rFonts w:ascii="仿宋" w:eastAsia="仿宋" w:hAnsi="仿宋"/>
        </w:rPr>
      </w:pPr>
      <w:r w:rsidRPr="00BB3289">
        <w:rPr>
          <w:rFonts w:ascii="仿宋" w:eastAsia="仿宋" w:hAnsi="仿宋"/>
        </w:rPr>
        <w:t>为空间分析提供基础</w:t>
      </w:r>
    </w:p>
    <w:p w14:paraId="485AC751" w14:textId="3CA59038" w:rsidR="00BB3289" w:rsidRDefault="00BB3289" w:rsidP="009636B0">
      <w:pPr>
        <w:ind w:leftChars="191" w:left="420"/>
        <w:rPr>
          <w:rFonts w:ascii="仿宋" w:eastAsia="仿宋" w:hAnsi="仿宋"/>
        </w:rPr>
      </w:pPr>
      <w:r w:rsidRPr="00BB3289">
        <w:rPr>
          <w:rFonts w:ascii="仿宋" w:eastAsia="仿宋" w:hAnsi="仿宋"/>
        </w:rPr>
        <w:t>建立拓扑关系较为繁琐</w:t>
      </w:r>
    </w:p>
    <w:p w14:paraId="29ECE4EB" w14:textId="6ACA2498" w:rsidR="00BB3289" w:rsidRDefault="00BB3289">
      <w:pPr>
        <w:rPr>
          <w:rFonts w:ascii="仿宋" w:eastAsia="仿宋" w:hAnsi="仿宋"/>
        </w:rPr>
      </w:pPr>
      <w:r>
        <w:rPr>
          <w:rFonts w:ascii="仿宋" w:eastAsia="仿宋" w:hAnsi="仿宋" w:hint="eastAsia"/>
        </w:rPr>
        <w:t>2、栅格数据结构：【理解</w:t>
      </w:r>
      <w:r w:rsidR="00BF38E0">
        <w:rPr>
          <w:rFonts w:ascii="仿宋" w:eastAsia="仿宋" w:hAnsi="仿宋" w:hint="eastAsia"/>
        </w:rPr>
        <w:t>：特点、优缺点</w:t>
      </w:r>
      <w:r>
        <w:rPr>
          <w:rFonts w:ascii="仿宋" w:eastAsia="仿宋" w:hAnsi="仿宋" w:hint="eastAsia"/>
        </w:rPr>
        <w:t>】</w:t>
      </w:r>
    </w:p>
    <w:p w14:paraId="26704C5F" w14:textId="183EA9C8" w:rsidR="00BB3289" w:rsidRPr="00BB3289" w:rsidRDefault="00BB3289" w:rsidP="00BB3289">
      <w:pPr>
        <w:rPr>
          <w:rFonts w:ascii="仿宋" w:eastAsia="仿宋" w:hAnsi="仿宋"/>
        </w:rPr>
      </w:pPr>
      <w:r w:rsidRPr="00BB3289">
        <w:rPr>
          <w:rFonts w:ascii="仿宋" w:eastAsia="仿宋" w:hAnsi="仿宋"/>
        </w:rPr>
        <w:t>阵列中每个栅格单元的行列号确定位置（坐标空间不连续）</w:t>
      </w:r>
    </w:p>
    <w:p w14:paraId="276CFC60" w14:textId="3342C951" w:rsidR="00BB3289" w:rsidRDefault="00BB3289" w:rsidP="00BB3289">
      <w:pPr>
        <w:rPr>
          <w:rFonts w:ascii="仿宋" w:eastAsia="仿宋" w:hAnsi="仿宋"/>
        </w:rPr>
      </w:pPr>
      <w:r w:rsidRPr="00BB3289">
        <w:rPr>
          <w:rFonts w:ascii="仿宋" w:eastAsia="仿宋" w:hAnsi="仿宋"/>
        </w:rPr>
        <w:t>栅格单元上的数值表示空间实体的属性特征</w:t>
      </w:r>
    </w:p>
    <w:p w14:paraId="638D06B1" w14:textId="27D5D884" w:rsidR="00BB3289" w:rsidRDefault="00BB3289" w:rsidP="00BB3289">
      <w:pPr>
        <w:rPr>
          <w:rFonts w:ascii="仿宋" w:eastAsia="仿宋" w:hAnsi="仿宋"/>
        </w:rPr>
      </w:pPr>
      <w:r>
        <w:rPr>
          <w:rFonts w:ascii="仿宋" w:eastAsia="仿宋" w:hAnsi="仿宋" w:hint="eastAsia"/>
        </w:rPr>
        <w:t>特点：</w:t>
      </w:r>
    </w:p>
    <w:p w14:paraId="763F8CAB" w14:textId="7B64C2AB" w:rsidR="00BB3289" w:rsidRPr="00BB3289" w:rsidRDefault="00BB3289" w:rsidP="00BB3289">
      <w:pPr>
        <w:ind w:leftChars="191" w:left="420"/>
        <w:rPr>
          <w:rFonts w:ascii="仿宋" w:eastAsia="仿宋" w:hAnsi="仿宋"/>
        </w:rPr>
      </w:pPr>
      <w:r w:rsidRPr="00BB3289">
        <w:rPr>
          <w:rFonts w:ascii="仿宋" w:eastAsia="仿宋" w:hAnsi="仿宋"/>
        </w:rPr>
        <w:t>属性明显，定位隐含</w:t>
      </w:r>
    </w:p>
    <w:p w14:paraId="7F04726E" w14:textId="4BB9A23D" w:rsidR="00BB3289" w:rsidRPr="00BB3289" w:rsidRDefault="00BB3289" w:rsidP="00BB3289">
      <w:pPr>
        <w:ind w:leftChars="191" w:left="420"/>
        <w:rPr>
          <w:rFonts w:ascii="仿宋" w:eastAsia="仿宋" w:hAnsi="仿宋"/>
        </w:rPr>
      </w:pPr>
      <w:r w:rsidRPr="00BB3289">
        <w:rPr>
          <w:rFonts w:ascii="仿宋" w:eastAsia="仿宋" w:hAnsi="仿宋"/>
        </w:rPr>
        <w:t>栅格的大小表示空间分辨率</w:t>
      </w:r>
    </w:p>
    <w:p w14:paraId="68A6DEF8" w14:textId="14DBEC64" w:rsidR="00BB3289" w:rsidRPr="00BB3289" w:rsidRDefault="00BB3289" w:rsidP="00BB3289">
      <w:pPr>
        <w:ind w:leftChars="191" w:left="420"/>
        <w:rPr>
          <w:rFonts w:ascii="仿宋" w:eastAsia="仿宋" w:hAnsi="仿宋"/>
        </w:rPr>
      </w:pPr>
      <w:r w:rsidRPr="00BB3289">
        <w:rPr>
          <w:rFonts w:ascii="仿宋" w:eastAsia="仿宋" w:hAnsi="仿宋"/>
        </w:rPr>
        <w:t>最小单元与所表达的空间实体没有直接对应关系</w:t>
      </w:r>
    </w:p>
    <w:p w14:paraId="64C4B76B" w14:textId="6383DF57" w:rsidR="00BB3289" w:rsidRPr="00BB3289" w:rsidRDefault="00BB3289" w:rsidP="00BB3289">
      <w:pPr>
        <w:ind w:leftChars="191" w:left="420"/>
        <w:rPr>
          <w:rFonts w:ascii="仿宋" w:eastAsia="仿宋" w:hAnsi="仿宋"/>
        </w:rPr>
      </w:pPr>
      <w:r w:rsidRPr="00BB3289">
        <w:rPr>
          <w:rFonts w:ascii="仿宋" w:eastAsia="仿宋" w:hAnsi="仿宋"/>
        </w:rPr>
        <w:t>数据结构简单、数学模拟方便</w:t>
      </w:r>
    </w:p>
    <w:p w14:paraId="69BD7037" w14:textId="2D9D6FF9" w:rsidR="00BB3289" w:rsidRPr="00BB3289" w:rsidRDefault="00BB3289" w:rsidP="00BB3289">
      <w:pPr>
        <w:ind w:leftChars="191" w:left="420"/>
        <w:rPr>
          <w:rFonts w:ascii="仿宋" w:eastAsia="仿宋" w:hAnsi="仿宋"/>
        </w:rPr>
      </w:pPr>
      <w:r w:rsidRPr="00BB3289">
        <w:rPr>
          <w:rFonts w:ascii="仿宋" w:eastAsia="仿宋" w:hAnsi="仿宋"/>
        </w:rPr>
        <w:t>数据冗余大、难以建立拓扑关系</w:t>
      </w:r>
    </w:p>
    <w:p w14:paraId="3AE94B20" w14:textId="68C6C366" w:rsidR="00BB3289" w:rsidRDefault="00BB3289" w:rsidP="009941E1">
      <w:pPr>
        <w:ind w:leftChars="191" w:left="420"/>
        <w:rPr>
          <w:rFonts w:ascii="仿宋" w:eastAsia="仿宋" w:hAnsi="仿宋"/>
        </w:rPr>
      </w:pPr>
      <w:r w:rsidRPr="00BB3289">
        <w:rPr>
          <w:rFonts w:ascii="仿宋" w:eastAsia="仿宋" w:hAnsi="仿宋"/>
        </w:rPr>
        <w:t>分辨率变化易造成精度下降与信息量损失</w:t>
      </w:r>
    </w:p>
    <w:p w14:paraId="7EAADC44" w14:textId="71B69A3C" w:rsidR="00BB3289" w:rsidRDefault="00A54FD4">
      <w:pPr>
        <w:rPr>
          <w:rFonts w:ascii="仿宋" w:eastAsia="仿宋" w:hAnsi="仿宋"/>
        </w:rPr>
      </w:pPr>
      <w:r>
        <w:rPr>
          <w:rFonts w:ascii="仿宋" w:eastAsia="仿宋" w:hAnsi="仿宋" w:hint="eastAsia"/>
        </w:rPr>
        <w:t>栅格数据具有单个或多个波段或图层</w:t>
      </w:r>
    </w:p>
    <w:p w14:paraId="16ABCD16" w14:textId="77777777" w:rsidR="00BF38E0" w:rsidRPr="00BF38E0" w:rsidRDefault="00BF38E0" w:rsidP="00BF38E0">
      <w:pPr>
        <w:rPr>
          <w:rFonts w:ascii="仿宋" w:eastAsia="仿宋" w:hAnsi="仿宋"/>
        </w:rPr>
      </w:pPr>
      <w:r w:rsidRPr="00BF38E0">
        <w:rPr>
          <w:rFonts w:ascii="仿宋" w:eastAsia="仿宋" w:hAnsi="仿宋"/>
        </w:rPr>
        <w:t>栅格数据的精度取决于分辨率</w:t>
      </w:r>
    </w:p>
    <w:p w14:paraId="480D9E13" w14:textId="77777777" w:rsidR="00BF38E0" w:rsidRDefault="00BF38E0" w:rsidP="00BF38E0">
      <w:pPr>
        <w:rPr>
          <w:rFonts w:ascii="仿宋" w:eastAsia="仿宋" w:hAnsi="仿宋"/>
        </w:rPr>
      </w:pPr>
      <w:r w:rsidRPr="00BF38E0">
        <w:rPr>
          <w:rFonts w:ascii="仿宋" w:eastAsia="仿宋" w:hAnsi="仿宋"/>
        </w:rPr>
        <w:t>数据量随分辨率提高而增加，且存在大量冗余</w:t>
      </w:r>
    </w:p>
    <w:p w14:paraId="33DA813B" w14:textId="2C4301C3" w:rsidR="00A54FD4" w:rsidRDefault="00BF38E0" w:rsidP="00BF38E0">
      <w:pPr>
        <w:rPr>
          <w:rFonts w:ascii="仿宋" w:eastAsia="仿宋" w:hAnsi="仿宋"/>
        </w:rPr>
      </w:pPr>
      <w:r w:rsidRPr="00BF38E0">
        <w:rPr>
          <w:rFonts w:ascii="仿宋" w:eastAsia="仿宋" w:hAnsi="仿宋"/>
        </w:rPr>
        <w:t>可采用编码方式进行数据压缩</w:t>
      </w:r>
      <w:r>
        <w:rPr>
          <w:rFonts w:ascii="仿宋" w:eastAsia="仿宋" w:hAnsi="仿宋" w:hint="eastAsia"/>
        </w:rPr>
        <w:t>，类型主要有</w:t>
      </w:r>
      <w:r w:rsidR="009941E1">
        <w:rPr>
          <w:rFonts w:ascii="仿宋" w:eastAsia="仿宋" w:hAnsi="仿宋" w:hint="eastAsia"/>
        </w:rPr>
        <w:t>：</w:t>
      </w:r>
    </w:p>
    <w:p w14:paraId="175C1009" w14:textId="31259F46" w:rsidR="00BF38E0" w:rsidRDefault="00BF38E0" w:rsidP="00BF38E0">
      <w:pPr>
        <w:rPr>
          <w:rFonts w:ascii="仿宋" w:eastAsia="仿宋" w:hAnsi="仿宋"/>
        </w:rPr>
      </w:pPr>
      <w:r>
        <w:rPr>
          <w:rFonts w:ascii="仿宋" w:eastAsia="仿宋" w:hAnsi="仿宋" w:hint="eastAsia"/>
        </w:rPr>
        <w:t>（1）完全栅格数据结构（无压缩、直接编码）</w:t>
      </w:r>
    </w:p>
    <w:p w14:paraId="29D47162" w14:textId="77777777" w:rsidR="00BF38E0" w:rsidRPr="00BF38E0" w:rsidRDefault="00BF38E0" w:rsidP="00BF38E0">
      <w:pPr>
        <w:rPr>
          <w:rFonts w:ascii="仿宋" w:eastAsia="仿宋" w:hAnsi="仿宋"/>
        </w:rPr>
      </w:pPr>
      <w:r w:rsidRPr="00BF38E0">
        <w:rPr>
          <w:rFonts w:ascii="仿宋" w:eastAsia="仿宋" w:hAnsi="仿宋"/>
        </w:rPr>
        <w:t>将栅格数据作为数据矩阵，逐行逐个记录栅格单元值</w:t>
      </w:r>
    </w:p>
    <w:p w14:paraId="635DC94B" w14:textId="403335F0" w:rsidR="00BF38E0" w:rsidRDefault="00BF38E0" w:rsidP="00BF38E0">
      <w:pPr>
        <w:rPr>
          <w:rFonts w:ascii="仿宋" w:eastAsia="仿宋" w:hAnsi="仿宋"/>
        </w:rPr>
      </w:pPr>
      <w:r w:rsidRPr="00BF38E0">
        <w:rPr>
          <w:rFonts w:ascii="仿宋" w:eastAsia="仿宋" w:hAnsi="仿宋"/>
        </w:rPr>
        <w:t>组织方式：基于像元、基于层、基于面域</w:t>
      </w:r>
    </w:p>
    <w:p w14:paraId="1E99D5B0" w14:textId="4A7761C9" w:rsidR="00BB3289" w:rsidRDefault="00BF38E0">
      <w:pPr>
        <w:rPr>
          <w:rFonts w:ascii="仿宋" w:eastAsia="仿宋" w:hAnsi="仿宋"/>
        </w:rPr>
      </w:pPr>
      <w:r>
        <w:rPr>
          <w:rFonts w:ascii="仿宋" w:eastAsia="仿宋" w:hAnsi="仿宋" w:hint="eastAsia"/>
        </w:rPr>
        <w:lastRenderedPageBreak/>
        <w:t>（2）游程长度编码：【理解】【掌握方法】</w:t>
      </w:r>
    </w:p>
    <w:p w14:paraId="21DF5E7F" w14:textId="77777777" w:rsidR="00BF38E0" w:rsidRDefault="00BF38E0">
      <w:pPr>
        <w:rPr>
          <w:rFonts w:ascii="仿宋" w:eastAsia="仿宋" w:hAnsi="仿宋"/>
        </w:rPr>
      </w:pPr>
      <w:r>
        <w:rPr>
          <w:rFonts w:ascii="仿宋" w:eastAsia="仿宋" w:hAnsi="仿宋" w:hint="eastAsia"/>
        </w:rPr>
        <w:t>属于无损编码。</w:t>
      </w:r>
    </w:p>
    <w:p w14:paraId="5147B245" w14:textId="77777777" w:rsidR="00BF38E0" w:rsidRDefault="00BF38E0">
      <w:pPr>
        <w:rPr>
          <w:rFonts w:ascii="仿宋" w:eastAsia="仿宋" w:hAnsi="仿宋"/>
        </w:rPr>
      </w:pPr>
      <w:r w:rsidRPr="00BF38E0">
        <w:rPr>
          <w:rFonts w:ascii="仿宋" w:eastAsia="仿宋" w:hAnsi="仿宋"/>
        </w:rPr>
        <w:t>对重复像元值进行压缩并记录数值变化情况</w:t>
      </w:r>
      <w:r>
        <w:rPr>
          <w:rFonts w:ascii="仿宋" w:eastAsia="仿宋" w:hAnsi="仿宋" w:hint="eastAsia"/>
        </w:rPr>
        <w:t>。</w:t>
      </w:r>
    </w:p>
    <w:p w14:paraId="4737D38B" w14:textId="2160F487" w:rsidR="00BF38E0" w:rsidRDefault="00BF38E0">
      <w:pPr>
        <w:rPr>
          <w:rFonts w:ascii="仿宋" w:eastAsia="仿宋" w:hAnsi="仿宋"/>
        </w:rPr>
      </w:pPr>
      <w:r>
        <w:rPr>
          <w:rFonts w:ascii="仿宋" w:eastAsia="仿宋" w:hAnsi="仿宋" w:hint="eastAsia"/>
        </w:rPr>
        <w:t>可逐行或逐列进行编码</w:t>
      </w:r>
    </w:p>
    <w:p w14:paraId="6FA38B61" w14:textId="5BA8D2A6" w:rsidR="00BF38E0" w:rsidRDefault="00BF38E0">
      <w:pPr>
        <w:rPr>
          <w:rFonts w:ascii="仿宋" w:eastAsia="仿宋" w:hAnsi="仿宋"/>
        </w:rPr>
      </w:pPr>
      <w:r>
        <w:rPr>
          <w:rFonts w:ascii="仿宋" w:eastAsia="仿宋" w:hAnsi="仿宋" w:hint="eastAsia"/>
        </w:rPr>
        <w:t>两种编码方法：</w:t>
      </w:r>
    </w:p>
    <w:p w14:paraId="29805B4A" w14:textId="77777777" w:rsidR="00BF38E0" w:rsidRPr="00BF38E0" w:rsidRDefault="00BF38E0" w:rsidP="00BF38E0">
      <w:pPr>
        <w:rPr>
          <w:rFonts w:ascii="仿宋" w:eastAsia="仿宋" w:hAnsi="仿宋"/>
        </w:rPr>
      </w:pPr>
      <w:r>
        <w:rPr>
          <w:rFonts w:ascii="仿宋" w:eastAsia="仿宋" w:hAnsi="仿宋"/>
        </w:rPr>
        <w:tab/>
      </w:r>
      <w:r w:rsidRPr="00BF38E0">
        <w:rPr>
          <w:rFonts w:ascii="仿宋" w:eastAsia="仿宋" w:hAnsi="仿宋"/>
        </w:rPr>
        <w:t>记录重复数据与（连续）个数</w:t>
      </w:r>
    </w:p>
    <w:p w14:paraId="595A8360" w14:textId="006EE5DA" w:rsidR="00BF38E0" w:rsidRDefault="00BF38E0" w:rsidP="00BF38E0">
      <w:pPr>
        <w:ind w:firstLine="420"/>
        <w:rPr>
          <w:rFonts w:ascii="仿宋" w:eastAsia="仿宋" w:hAnsi="仿宋"/>
        </w:rPr>
      </w:pPr>
      <w:r>
        <w:rPr>
          <w:rFonts w:ascii="仿宋" w:eastAsia="仿宋" w:hAnsi="仿宋" w:hint="eastAsia"/>
        </w:rPr>
        <w:t>记</w:t>
      </w:r>
      <w:r w:rsidRPr="00BF38E0">
        <w:rPr>
          <w:rFonts w:ascii="仿宋" w:eastAsia="仿宋" w:hAnsi="仿宋"/>
        </w:rPr>
        <w:t>录数据与起始位置</w:t>
      </w:r>
    </w:p>
    <w:p w14:paraId="463FFC19" w14:textId="020C92C0" w:rsidR="00BF38E0" w:rsidRDefault="00BF38E0" w:rsidP="00BF38E0">
      <w:pPr>
        <w:rPr>
          <w:rFonts w:ascii="仿宋" w:eastAsia="仿宋" w:hAnsi="仿宋"/>
        </w:rPr>
      </w:pPr>
      <w:r w:rsidRPr="00BF38E0">
        <w:rPr>
          <w:rFonts w:ascii="仿宋" w:eastAsia="仿宋" w:hAnsi="仿宋"/>
          <w:noProof/>
        </w:rPr>
        <w:drawing>
          <wp:inline distT="0" distB="0" distL="0" distR="0" wp14:anchorId="543147A5" wp14:editId="1286B4A2">
            <wp:extent cx="3203420" cy="1886363"/>
            <wp:effectExtent l="0" t="0" r="0" b="6350"/>
            <wp:docPr id="3835716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571643" name=""/>
                    <pic:cNvPicPr/>
                  </pic:nvPicPr>
                  <pic:blipFill>
                    <a:blip r:embed="rId14"/>
                    <a:stretch>
                      <a:fillRect/>
                    </a:stretch>
                  </pic:blipFill>
                  <pic:spPr>
                    <a:xfrm>
                      <a:off x="0" y="0"/>
                      <a:ext cx="3241113" cy="1908559"/>
                    </a:xfrm>
                    <a:prstGeom prst="rect">
                      <a:avLst/>
                    </a:prstGeom>
                  </pic:spPr>
                </pic:pic>
              </a:graphicData>
            </a:graphic>
          </wp:inline>
        </w:drawing>
      </w:r>
      <w:r w:rsidR="00C70049" w:rsidRPr="00C70049">
        <w:rPr>
          <w:rFonts w:ascii="仿宋" w:eastAsia="仿宋" w:hAnsi="仿宋"/>
          <w:noProof/>
        </w:rPr>
        <w:drawing>
          <wp:inline distT="0" distB="0" distL="0" distR="0" wp14:anchorId="3766827A" wp14:editId="1BCF5C9E">
            <wp:extent cx="3278687" cy="1923167"/>
            <wp:effectExtent l="0" t="0" r="0" b="0"/>
            <wp:docPr id="8492671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267120" name=""/>
                    <pic:cNvPicPr/>
                  </pic:nvPicPr>
                  <pic:blipFill>
                    <a:blip r:embed="rId15"/>
                    <a:stretch>
                      <a:fillRect/>
                    </a:stretch>
                  </pic:blipFill>
                  <pic:spPr>
                    <a:xfrm>
                      <a:off x="0" y="0"/>
                      <a:ext cx="3329796" cy="1953146"/>
                    </a:xfrm>
                    <a:prstGeom prst="rect">
                      <a:avLst/>
                    </a:prstGeom>
                  </pic:spPr>
                </pic:pic>
              </a:graphicData>
            </a:graphic>
          </wp:inline>
        </w:drawing>
      </w:r>
    </w:p>
    <w:p w14:paraId="23CDA625" w14:textId="14D4E9B2" w:rsidR="00C70049" w:rsidRPr="00C70049" w:rsidRDefault="00C70049" w:rsidP="00C70049">
      <w:pPr>
        <w:rPr>
          <w:rFonts w:ascii="仿宋" w:eastAsia="仿宋" w:hAnsi="仿宋"/>
        </w:rPr>
      </w:pPr>
      <w:r w:rsidRPr="00C70049">
        <w:rPr>
          <w:rFonts w:ascii="仿宋" w:eastAsia="仿宋" w:hAnsi="仿宋"/>
        </w:rPr>
        <w:t>优点</w:t>
      </w:r>
      <w:r>
        <w:rPr>
          <w:rFonts w:ascii="仿宋" w:eastAsia="仿宋" w:hAnsi="仿宋" w:hint="eastAsia"/>
        </w:rPr>
        <w:t>：</w:t>
      </w:r>
    </w:p>
    <w:p w14:paraId="236BA92B" w14:textId="491E90ED" w:rsidR="00C70049" w:rsidRPr="00C70049" w:rsidRDefault="00C70049" w:rsidP="00C70049">
      <w:pPr>
        <w:ind w:leftChars="191" w:left="420"/>
        <w:rPr>
          <w:rFonts w:ascii="仿宋" w:eastAsia="仿宋" w:hAnsi="仿宋"/>
        </w:rPr>
      </w:pPr>
      <w:r w:rsidRPr="00C70049">
        <w:rPr>
          <w:rFonts w:ascii="仿宋" w:eastAsia="仿宋" w:hAnsi="仿宋"/>
        </w:rPr>
        <w:t>压缩效率较高</w:t>
      </w:r>
    </w:p>
    <w:p w14:paraId="74459449" w14:textId="34AAC278" w:rsidR="00C70049" w:rsidRPr="00C70049" w:rsidRDefault="00C70049" w:rsidP="00C70049">
      <w:pPr>
        <w:ind w:leftChars="191" w:left="420"/>
        <w:rPr>
          <w:rFonts w:ascii="仿宋" w:eastAsia="仿宋" w:hAnsi="仿宋"/>
        </w:rPr>
      </w:pPr>
      <w:r w:rsidRPr="00C70049">
        <w:rPr>
          <w:rFonts w:ascii="仿宋" w:eastAsia="仿宋" w:hAnsi="仿宋"/>
        </w:rPr>
        <w:t>易于检索、叠加合并等操作</w:t>
      </w:r>
    </w:p>
    <w:p w14:paraId="2C56A12B" w14:textId="15F33E6D" w:rsidR="00C70049" w:rsidRPr="00C70049" w:rsidRDefault="00C70049" w:rsidP="00C70049">
      <w:pPr>
        <w:ind w:leftChars="191" w:left="420"/>
        <w:rPr>
          <w:rFonts w:ascii="仿宋" w:eastAsia="仿宋" w:hAnsi="仿宋"/>
        </w:rPr>
      </w:pPr>
      <w:r w:rsidRPr="00C70049">
        <w:rPr>
          <w:rFonts w:ascii="仿宋" w:eastAsia="仿宋" w:hAnsi="仿宋"/>
        </w:rPr>
        <w:t>机器存储容量小</w:t>
      </w:r>
    </w:p>
    <w:p w14:paraId="2EA54132" w14:textId="369A8CD6" w:rsidR="009941E1" w:rsidRDefault="00C70049" w:rsidP="009636B0">
      <w:pPr>
        <w:ind w:leftChars="191" w:left="420"/>
        <w:rPr>
          <w:rFonts w:ascii="仿宋" w:eastAsia="仿宋" w:hAnsi="仿宋"/>
        </w:rPr>
      </w:pPr>
      <w:r w:rsidRPr="00C70049">
        <w:rPr>
          <w:rFonts w:ascii="仿宋" w:eastAsia="仿宋" w:hAnsi="仿宋"/>
        </w:rPr>
        <w:t>编码解码运算处理和操作时间少</w:t>
      </w:r>
    </w:p>
    <w:p w14:paraId="2E9211AB" w14:textId="21A76A49" w:rsidR="00C70049" w:rsidRPr="00C70049" w:rsidRDefault="00C70049" w:rsidP="00C70049">
      <w:pPr>
        <w:rPr>
          <w:rFonts w:ascii="仿宋" w:eastAsia="仿宋" w:hAnsi="仿宋"/>
        </w:rPr>
      </w:pPr>
      <w:r w:rsidRPr="00C70049">
        <w:rPr>
          <w:rFonts w:ascii="仿宋" w:eastAsia="仿宋" w:hAnsi="仿宋"/>
        </w:rPr>
        <w:t>缺点</w:t>
      </w:r>
      <w:r>
        <w:rPr>
          <w:rFonts w:ascii="仿宋" w:eastAsia="仿宋" w:hAnsi="仿宋" w:hint="eastAsia"/>
        </w:rPr>
        <w:t>：</w:t>
      </w:r>
    </w:p>
    <w:p w14:paraId="34BC864B" w14:textId="19CE62BE" w:rsidR="00C70049" w:rsidRPr="00C70049" w:rsidRDefault="00C70049" w:rsidP="00C70049">
      <w:pPr>
        <w:ind w:leftChars="191" w:left="420"/>
        <w:rPr>
          <w:rFonts w:ascii="仿宋" w:eastAsia="仿宋" w:hAnsi="仿宋"/>
        </w:rPr>
      </w:pPr>
      <w:r w:rsidRPr="00C70049">
        <w:rPr>
          <w:rFonts w:ascii="仿宋" w:eastAsia="仿宋" w:hAnsi="仿宋"/>
        </w:rPr>
        <w:t>破碎化、边界多变的数据压缩效率较低</w:t>
      </w:r>
    </w:p>
    <w:p w14:paraId="6E46A035" w14:textId="1DAED88F" w:rsidR="00C70049" w:rsidRDefault="00C70049" w:rsidP="00C70049">
      <w:pPr>
        <w:ind w:leftChars="191" w:left="420"/>
        <w:rPr>
          <w:rFonts w:ascii="仿宋" w:eastAsia="仿宋" w:hAnsi="仿宋"/>
        </w:rPr>
      </w:pPr>
      <w:r w:rsidRPr="00C70049">
        <w:rPr>
          <w:rFonts w:ascii="仿宋" w:eastAsia="仿宋" w:hAnsi="仿宋"/>
        </w:rPr>
        <w:t>有可能压缩后的数据量比原始数据还大</w:t>
      </w:r>
    </w:p>
    <w:p w14:paraId="5BE27B20" w14:textId="33995006" w:rsidR="00BF38E0" w:rsidRDefault="00C70049">
      <w:pPr>
        <w:rPr>
          <w:rFonts w:ascii="仿宋" w:eastAsia="仿宋" w:hAnsi="仿宋"/>
        </w:rPr>
      </w:pPr>
      <w:r>
        <w:rPr>
          <w:rFonts w:ascii="仿宋" w:eastAsia="仿宋" w:hAnsi="仿宋" w:hint="eastAsia"/>
        </w:rPr>
        <w:t>适合空间实体面积较大的场景</w:t>
      </w:r>
    </w:p>
    <w:p w14:paraId="60BA6637" w14:textId="77777777" w:rsidR="009941E1" w:rsidRDefault="00C70049" w:rsidP="00C70049">
      <w:pPr>
        <w:rPr>
          <w:rFonts w:ascii="仿宋" w:eastAsia="仿宋" w:hAnsi="仿宋"/>
        </w:rPr>
      </w:pPr>
      <w:r>
        <w:rPr>
          <w:rFonts w:ascii="仿宋" w:eastAsia="仿宋" w:hAnsi="仿宋" w:hint="eastAsia"/>
        </w:rPr>
        <w:t>（2）块编码：</w:t>
      </w:r>
    </w:p>
    <w:p w14:paraId="714EB52B" w14:textId="0F7A451F" w:rsidR="00C70049" w:rsidRPr="00C70049" w:rsidRDefault="00C70049" w:rsidP="00C70049">
      <w:pPr>
        <w:rPr>
          <w:rFonts w:ascii="仿宋" w:eastAsia="仿宋" w:hAnsi="仿宋"/>
        </w:rPr>
      </w:pPr>
      <w:r w:rsidRPr="00C70049">
        <w:rPr>
          <w:rFonts w:ascii="仿宋" w:eastAsia="仿宋" w:hAnsi="仿宋"/>
        </w:rPr>
        <w:t>将栅格数据划分为正方形区域</w:t>
      </w:r>
    </w:p>
    <w:p w14:paraId="41D96373" w14:textId="742AEAF9" w:rsidR="00C70049" w:rsidRPr="00BF38E0" w:rsidRDefault="00C70049" w:rsidP="00C70049">
      <w:pPr>
        <w:rPr>
          <w:rFonts w:ascii="仿宋" w:eastAsia="仿宋" w:hAnsi="仿宋"/>
        </w:rPr>
      </w:pPr>
      <w:r w:rsidRPr="00C70049">
        <w:rPr>
          <w:rFonts w:ascii="仿宋" w:eastAsia="仿宋" w:hAnsi="仿宋"/>
        </w:rPr>
        <w:t>记录各区域初始位置、大小与像元值</w:t>
      </w:r>
    </w:p>
    <w:p w14:paraId="4C09B712" w14:textId="7DF6DEF3" w:rsidR="00BB3289" w:rsidRPr="00C70049" w:rsidRDefault="00C70049">
      <w:pPr>
        <w:rPr>
          <w:rFonts w:ascii="仿宋" w:eastAsia="仿宋" w:hAnsi="仿宋"/>
        </w:rPr>
      </w:pPr>
      <w:r w:rsidRPr="00C70049">
        <w:rPr>
          <w:rFonts w:ascii="仿宋" w:eastAsia="仿宋" w:hAnsi="仿宋"/>
          <w:noProof/>
        </w:rPr>
        <w:drawing>
          <wp:inline distT="0" distB="0" distL="0" distR="0" wp14:anchorId="02D405D8" wp14:editId="3D7F44D7">
            <wp:extent cx="2131600" cy="1250731"/>
            <wp:effectExtent l="0" t="0" r="2540" b="0"/>
            <wp:docPr id="13924903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490395" name=""/>
                    <pic:cNvPicPr/>
                  </pic:nvPicPr>
                  <pic:blipFill>
                    <a:blip r:embed="rId16"/>
                    <a:stretch>
                      <a:fillRect/>
                    </a:stretch>
                  </pic:blipFill>
                  <pic:spPr>
                    <a:xfrm>
                      <a:off x="0" y="0"/>
                      <a:ext cx="2176862" cy="1277289"/>
                    </a:xfrm>
                    <a:prstGeom prst="rect">
                      <a:avLst/>
                    </a:prstGeom>
                  </pic:spPr>
                </pic:pic>
              </a:graphicData>
            </a:graphic>
          </wp:inline>
        </w:drawing>
      </w:r>
    </w:p>
    <w:p w14:paraId="7F2A0FBB" w14:textId="7F68DCBD" w:rsidR="00BF38E0" w:rsidRDefault="00C70049">
      <w:pPr>
        <w:rPr>
          <w:rFonts w:ascii="仿宋" w:eastAsia="仿宋" w:hAnsi="仿宋"/>
        </w:rPr>
      </w:pPr>
      <w:r>
        <w:rPr>
          <w:rFonts w:ascii="仿宋" w:eastAsia="仿宋" w:hAnsi="仿宋" w:hint="eastAsia"/>
        </w:rPr>
        <w:lastRenderedPageBreak/>
        <w:t>具有可变的分辨率</w:t>
      </w:r>
    </w:p>
    <w:p w14:paraId="230D86E2" w14:textId="1A391F59" w:rsidR="00BF38E0" w:rsidRDefault="00C70049">
      <w:pPr>
        <w:rPr>
          <w:rFonts w:ascii="仿宋" w:eastAsia="仿宋" w:hAnsi="仿宋"/>
        </w:rPr>
      </w:pPr>
      <w:r>
        <w:rPr>
          <w:rFonts w:ascii="仿宋" w:eastAsia="仿宋" w:hAnsi="仿宋" w:hint="eastAsia"/>
        </w:rPr>
        <w:t>（3）四叉树数据结构【理解】【掌握方法】</w:t>
      </w:r>
    </w:p>
    <w:p w14:paraId="6186BFC1" w14:textId="77777777" w:rsidR="00C70049" w:rsidRPr="00C70049" w:rsidRDefault="00C70049" w:rsidP="00C70049">
      <w:pPr>
        <w:rPr>
          <w:rFonts w:ascii="仿宋" w:eastAsia="仿宋" w:hAnsi="仿宋"/>
        </w:rPr>
      </w:pPr>
      <w:r w:rsidRPr="00C70049">
        <w:rPr>
          <w:rFonts w:ascii="仿宋" w:eastAsia="仿宋" w:hAnsi="仿宋"/>
        </w:rPr>
        <w:t>以四叉树（quadtree）为基础的编码方式</w:t>
      </w:r>
    </w:p>
    <w:p w14:paraId="09773BFD" w14:textId="582C99A0" w:rsidR="00C70049" w:rsidRPr="00C70049" w:rsidRDefault="00C70049" w:rsidP="00C70049">
      <w:pPr>
        <w:rPr>
          <w:rFonts w:ascii="仿宋" w:eastAsia="仿宋" w:hAnsi="仿宋"/>
        </w:rPr>
      </w:pPr>
      <w:r w:rsidRPr="00C70049">
        <w:rPr>
          <w:rFonts w:ascii="仿宋" w:eastAsia="仿宋" w:hAnsi="仿宋"/>
        </w:rPr>
        <w:t>数据必须为2</w:t>
      </w:r>
      <w:r w:rsidRPr="00C70049">
        <w:rPr>
          <w:rFonts w:ascii="Cambria Math" w:eastAsia="仿宋" w:hAnsi="Cambria Math" w:cs="Cambria Math"/>
          <w:vertAlign w:val="superscript"/>
        </w:rPr>
        <w:t>𝑛</w:t>
      </w:r>
      <w:r w:rsidRPr="00C70049">
        <w:rPr>
          <w:rFonts w:ascii="仿宋" w:eastAsia="仿宋" w:hAnsi="仿宋"/>
        </w:rPr>
        <w:t xml:space="preserve"> × 2</w:t>
      </w:r>
      <w:r w:rsidRPr="00C70049">
        <w:rPr>
          <w:rFonts w:ascii="Cambria Math" w:eastAsia="仿宋" w:hAnsi="Cambria Math" w:cs="Cambria Math"/>
          <w:vertAlign w:val="superscript"/>
        </w:rPr>
        <w:t>𝑛</w:t>
      </w:r>
      <w:r w:rsidRPr="00C70049">
        <w:rPr>
          <w:rFonts w:ascii="仿宋" w:eastAsia="仿宋" w:hAnsi="仿宋"/>
        </w:rPr>
        <w:t>的栅格阵列</w:t>
      </w:r>
    </w:p>
    <w:p w14:paraId="3E450977" w14:textId="0170A05C" w:rsidR="00C70049" w:rsidRPr="00C70049" w:rsidRDefault="00C70049" w:rsidP="00C70049">
      <w:pPr>
        <w:rPr>
          <w:rFonts w:ascii="仿宋" w:eastAsia="仿宋" w:hAnsi="仿宋"/>
        </w:rPr>
      </w:pPr>
      <w:r w:rsidRPr="00C70049">
        <w:rPr>
          <w:rFonts w:ascii="仿宋" w:eastAsia="仿宋" w:hAnsi="仿宋"/>
        </w:rPr>
        <w:t>自上而下</w:t>
      </w:r>
      <w:r w:rsidR="00CA1D16">
        <w:rPr>
          <w:rFonts w:ascii="仿宋" w:eastAsia="仿宋" w:hAnsi="仿宋" w:hint="eastAsia"/>
        </w:rPr>
        <w:t>（常规四叉树）</w:t>
      </w:r>
      <w:r w:rsidRPr="00C70049">
        <w:rPr>
          <w:rFonts w:ascii="仿宋" w:eastAsia="仿宋" w:hAnsi="仿宋"/>
        </w:rPr>
        <w:t>：将栅格数据四等分，并递归分割直至每个部分值相等</w:t>
      </w:r>
    </w:p>
    <w:p w14:paraId="7988E8AD" w14:textId="317D0630" w:rsidR="00C70049" w:rsidRPr="00C70049" w:rsidRDefault="00C70049" w:rsidP="00C70049">
      <w:pPr>
        <w:rPr>
          <w:rFonts w:ascii="仿宋" w:eastAsia="仿宋" w:hAnsi="仿宋"/>
        </w:rPr>
      </w:pPr>
      <w:r w:rsidRPr="00C70049">
        <w:rPr>
          <w:rFonts w:ascii="仿宋" w:eastAsia="仿宋" w:hAnsi="仿宋"/>
        </w:rPr>
        <w:t>自下而上</w:t>
      </w:r>
      <w:r w:rsidR="00CA1D16">
        <w:rPr>
          <w:rFonts w:ascii="仿宋" w:eastAsia="仿宋" w:hAnsi="仿宋" w:hint="eastAsia"/>
        </w:rPr>
        <w:t>（线性四叉树）</w:t>
      </w:r>
      <w:r w:rsidRPr="00C70049">
        <w:rPr>
          <w:rFonts w:ascii="仿宋" w:eastAsia="仿宋" w:hAnsi="仿宋"/>
        </w:rPr>
        <w:t>：将相等的四个相邻像元合并，并递归至无法合并为止</w:t>
      </w:r>
    </w:p>
    <w:p w14:paraId="34CD51B5" w14:textId="6DE767E3" w:rsidR="00C70049" w:rsidRDefault="00C70049" w:rsidP="00C70049">
      <w:pPr>
        <w:rPr>
          <w:rFonts w:ascii="仿宋" w:eastAsia="仿宋" w:hAnsi="仿宋"/>
        </w:rPr>
      </w:pPr>
      <w:r w:rsidRPr="00C70049">
        <w:rPr>
          <w:rFonts w:ascii="仿宋" w:eastAsia="仿宋" w:hAnsi="仿宋"/>
        </w:rPr>
        <w:t>自下而上的方法运算速度较快</w:t>
      </w:r>
    </w:p>
    <w:p w14:paraId="60C04577" w14:textId="2505365E" w:rsidR="00C70049" w:rsidRDefault="00C70049">
      <w:pPr>
        <w:rPr>
          <w:rFonts w:ascii="仿宋" w:eastAsia="仿宋" w:hAnsi="仿宋"/>
        </w:rPr>
      </w:pPr>
      <w:r>
        <w:rPr>
          <w:rFonts w:ascii="仿宋" w:eastAsia="仿宋" w:hAnsi="仿宋"/>
        </w:rPr>
        <w:t>A</w:t>
      </w:r>
      <w:r>
        <w:rPr>
          <w:rFonts w:ascii="仿宋" w:eastAsia="仿宋" w:hAnsi="仿宋" w:hint="eastAsia"/>
        </w:rPr>
        <w:t>、常规四叉树：标准树结构，需要存储指针</w:t>
      </w:r>
    </w:p>
    <w:p w14:paraId="227D0D5C" w14:textId="437A047B" w:rsidR="00C70049" w:rsidRDefault="00CA1D16">
      <w:pPr>
        <w:rPr>
          <w:rFonts w:ascii="仿宋" w:eastAsia="仿宋" w:hAnsi="仿宋"/>
        </w:rPr>
      </w:pPr>
      <w:r w:rsidRPr="00CA1D16">
        <w:rPr>
          <w:rFonts w:ascii="仿宋" w:eastAsia="仿宋" w:hAnsi="仿宋"/>
          <w:noProof/>
        </w:rPr>
        <w:drawing>
          <wp:inline distT="0" distB="0" distL="0" distR="0" wp14:anchorId="3B0ABC4C" wp14:editId="3A0B640F">
            <wp:extent cx="3436883" cy="1489228"/>
            <wp:effectExtent l="0" t="0" r="5080" b="0"/>
            <wp:docPr id="12890739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073943" name=""/>
                    <pic:cNvPicPr/>
                  </pic:nvPicPr>
                  <pic:blipFill>
                    <a:blip r:embed="rId17"/>
                    <a:stretch>
                      <a:fillRect/>
                    </a:stretch>
                  </pic:blipFill>
                  <pic:spPr>
                    <a:xfrm>
                      <a:off x="0" y="0"/>
                      <a:ext cx="3487637" cy="1511220"/>
                    </a:xfrm>
                    <a:prstGeom prst="rect">
                      <a:avLst/>
                    </a:prstGeom>
                  </pic:spPr>
                </pic:pic>
              </a:graphicData>
            </a:graphic>
          </wp:inline>
        </w:drawing>
      </w:r>
    </w:p>
    <w:p w14:paraId="6CB96ECC" w14:textId="0E89E8DC" w:rsidR="00C70049" w:rsidRDefault="00CA1D16" w:rsidP="00CA1D16">
      <w:pPr>
        <w:rPr>
          <w:rFonts w:ascii="仿宋" w:eastAsia="仿宋" w:hAnsi="仿宋"/>
        </w:rPr>
      </w:pPr>
      <w:r>
        <w:rPr>
          <w:rFonts w:ascii="仿宋" w:eastAsia="仿宋" w:hAnsi="仿宋"/>
        </w:rPr>
        <w:t>B</w:t>
      </w:r>
      <w:r>
        <w:rPr>
          <w:rFonts w:ascii="仿宋" w:eastAsia="仿宋" w:hAnsi="仿宋" w:hint="eastAsia"/>
        </w:rPr>
        <w:t>、线性四叉树：</w:t>
      </w:r>
      <w:r w:rsidRPr="00CA1D16">
        <w:rPr>
          <w:rFonts w:ascii="仿宋" w:eastAsia="仿宋" w:hAnsi="仿宋"/>
        </w:rPr>
        <w:t>只存储叶结点信息（位置与数值），位置编码常用十进制Morton码</w:t>
      </w:r>
    </w:p>
    <w:p w14:paraId="453B6FB2" w14:textId="00B55127" w:rsidR="00C70049" w:rsidRDefault="00A25675">
      <w:pPr>
        <w:rPr>
          <w:rFonts w:ascii="仿宋" w:eastAsia="仿宋" w:hAnsi="仿宋"/>
        </w:rPr>
      </w:pPr>
      <w:r w:rsidRPr="00A25675">
        <w:rPr>
          <w:rFonts w:ascii="仿宋" w:eastAsia="仿宋" w:hAnsi="仿宋"/>
          <w:noProof/>
        </w:rPr>
        <w:drawing>
          <wp:inline distT="0" distB="0" distL="0" distR="0" wp14:anchorId="46F70156" wp14:editId="4C2E90FD">
            <wp:extent cx="3711505" cy="1219200"/>
            <wp:effectExtent l="0" t="0" r="0" b="0"/>
            <wp:docPr id="13537908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790864" name=""/>
                    <pic:cNvPicPr/>
                  </pic:nvPicPr>
                  <pic:blipFill>
                    <a:blip r:embed="rId18"/>
                    <a:stretch>
                      <a:fillRect/>
                    </a:stretch>
                  </pic:blipFill>
                  <pic:spPr>
                    <a:xfrm>
                      <a:off x="0" y="0"/>
                      <a:ext cx="3851141" cy="1265069"/>
                    </a:xfrm>
                    <a:prstGeom prst="rect">
                      <a:avLst/>
                    </a:prstGeom>
                  </pic:spPr>
                </pic:pic>
              </a:graphicData>
            </a:graphic>
          </wp:inline>
        </w:drawing>
      </w:r>
    </w:p>
    <w:p w14:paraId="12F2B3ED" w14:textId="5239D94D" w:rsidR="00A25675" w:rsidRDefault="00B44996">
      <w:pPr>
        <w:rPr>
          <w:rFonts w:ascii="仿宋" w:eastAsia="仿宋" w:hAnsi="仿宋"/>
        </w:rPr>
      </w:pPr>
      <w:r w:rsidRPr="00B44996">
        <w:rPr>
          <w:rFonts w:ascii="仿宋" w:eastAsia="仿宋" w:hAnsi="仿宋"/>
          <w:noProof/>
        </w:rPr>
        <w:drawing>
          <wp:inline distT="0" distB="0" distL="0" distR="0" wp14:anchorId="10523239" wp14:editId="0987C278">
            <wp:extent cx="3595286" cy="2081048"/>
            <wp:effectExtent l="0" t="0" r="0" b="1905"/>
            <wp:docPr id="19350361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036157" name=""/>
                    <pic:cNvPicPr/>
                  </pic:nvPicPr>
                  <pic:blipFill>
                    <a:blip r:embed="rId19"/>
                    <a:stretch>
                      <a:fillRect/>
                    </a:stretch>
                  </pic:blipFill>
                  <pic:spPr>
                    <a:xfrm>
                      <a:off x="0" y="0"/>
                      <a:ext cx="3764071" cy="2178745"/>
                    </a:xfrm>
                    <a:prstGeom prst="rect">
                      <a:avLst/>
                    </a:prstGeom>
                  </pic:spPr>
                </pic:pic>
              </a:graphicData>
            </a:graphic>
          </wp:inline>
        </w:drawing>
      </w:r>
    </w:p>
    <w:p w14:paraId="637BEA2B" w14:textId="4C06A8BD" w:rsidR="00B44996" w:rsidRDefault="00B44996">
      <w:pPr>
        <w:rPr>
          <w:rFonts w:ascii="仿宋" w:eastAsia="仿宋" w:hAnsi="仿宋"/>
        </w:rPr>
      </w:pPr>
      <w:r>
        <w:rPr>
          <w:rFonts w:ascii="仿宋" w:eastAsia="仿宋" w:hAnsi="仿宋" w:hint="eastAsia"/>
        </w:rPr>
        <w:t>四叉树数据结构优点：</w:t>
      </w:r>
    </w:p>
    <w:p w14:paraId="4667E245" w14:textId="77777777" w:rsidR="00B44996" w:rsidRPr="00B44996" w:rsidRDefault="00B44996" w:rsidP="00B44996">
      <w:pPr>
        <w:ind w:leftChars="191" w:left="420"/>
        <w:rPr>
          <w:rFonts w:ascii="仿宋" w:eastAsia="仿宋" w:hAnsi="仿宋"/>
        </w:rPr>
      </w:pPr>
      <w:r w:rsidRPr="00B44996">
        <w:rPr>
          <w:rFonts w:ascii="仿宋" w:eastAsia="仿宋" w:hAnsi="仿宋"/>
        </w:rPr>
        <w:t>具有可变的分辨率</w:t>
      </w:r>
    </w:p>
    <w:p w14:paraId="1A604836" w14:textId="7B00238A" w:rsidR="00B44996" w:rsidRPr="00B44996" w:rsidRDefault="00B44996" w:rsidP="00B44996">
      <w:pPr>
        <w:ind w:leftChars="191" w:left="420"/>
        <w:rPr>
          <w:rFonts w:ascii="仿宋" w:eastAsia="仿宋" w:hAnsi="仿宋"/>
        </w:rPr>
      </w:pPr>
      <w:r w:rsidRPr="00B44996">
        <w:rPr>
          <w:rFonts w:ascii="仿宋" w:eastAsia="仿宋" w:hAnsi="仿宋"/>
        </w:rPr>
        <w:t>树的深度随数据的破碎程度而变化，并且有区域性质</w:t>
      </w:r>
    </w:p>
    <w:p w14:paraId="7ABEFC9B" w14:textId="4F607093" w:rsidR="00B44996" w:rsidRPr="00B44996" w:rsidRDefault="00B44996" w:rsidP="00B44996">
      <w:pPr>
        <w:ind w:leftChars="191" w:left="420"/>
        <w:rPr>
          <w:rFonts w:ascii="仿宋" w:eastAsia="仿宋" w:hAnsi="仿宋"/>
        </w:rPr>
      </w:pPr>
      <w:r w:rsidRPr="00B44996">
        <w:rPr>
          <w:rFonts w:ascii="仿宋" w:eastAsia="仿宋" w:hAnsi="仿宋"/>
        </w:rPr>
        <w:t>压缩数据灵活</w:t>
      </w:r>
    </w:p>
    <w:p w14:paraId="0BEDC0F8" w14:textId="41CB9297" w:rsidR="00B44996" w:rsidRPr="00B44996" w:rsidRDefault="00B44996" w:rsidP="00B44996">
      <w:pPr>
        <w:ind w:leftChars="191" w:left="420"/>
        <w:rPr>
          <w:rFonts w:ascii="仿宋" w:eastAsia="仿宋" w:hAnsi="仿宋"/>
        </w:rPr>
      </w:pPr>
      <w:r w:rsidRPr="00B44996">
        <w:rPr>
          <w:rFonts w:ascii="仿宋" w:eastAsia="仿宋" w:hAnsi="仿宋"/>
        </w:rPr>
        <w:lastRenderedPageBreak/>
        <w:t>支持嵌套多边形的表达</w:t>
      </w:r>
    </w:p>
    <w:p w14:paraId="3B10AAE8" w14:textId="4D04F8F5" w:rsidR="00B44996" w:rsidRPr="00B44996" w:rsidRDefault="00B44996" w:rsidP="00B44996">
      <w:pPr>
        <w:rPr>
          <w:rFonts w:ascii="仿宋" w:eastAsia="仿宋" w:hAnsi="仿宋"/>
        </w:rPr>
      </w:pPr>
      <w:r w:rsidRPr="00B44996">
        <w:rPr>
          <w:rFonts w:ascii="仿宋" w:eastAsia="仿宋" w:hAnsi="仿宋"/>
        </w:rPr>
        <w:t>缺点</w:t>
      </w:r>
      <w:r>
        <w:rPr>
          <w:rFonts w:ascii="仿宋" w:eastAsia="仿宋" w:hAnsi="仿宋" w:hint="eastAsia"/>
        </w:rPr>
        <w:t>：</w:t>
      </w:r>
    </w:p>
    <w:p w14:paraId="097964B2" w14:textId="1D19CE97" w:rsidR="00B44996" w:rsidRPr="00B44996" w:rsidRDefault="00B44996" w:rsidP="00B44996">
      <w:pPr>
        <w:ind w:leftChars="191" w:left="420"/>
        <w:rPr>
          <w:rFonts w:ascii="仿宋" w:eastAsia="仿宋" w:hAnsi="仿宋"/>
        </w:rPr>
      </w:pPr>
      <w:r w:rsidRPr="00B44996">
        <w:rPr>
          <w:rFonts w:ascii="仿宋" w:eastAsia="仿宋" w:hAnsi="仿宋"/>
        </w:rPr>
        <w:t>编码复杂度较高</w:t>
      </w:r>
    </w:p>
    <w:p w14:paraId="089CC726" w14:textId="02172577" w:rsidR="00B44996" w:rsidRDefault="00B44996" w:rsidP="00B44996">
      <w:pPr>
        <w:ind w:leftChars="191" w:left="420"/>
        <w:rPr>
          <w:rFonts w:ascii="仿宋" w:eastAsia="仿宋" w:hAnsi="仿宋"/>
        </w:rPr>
      </w:pPr>
      <w:r w:rsidRPr="00B44996">
        <w:rPr>
          <w:rFonts w:ascii="仿宋" w:eastAsia="仿宋" w:hAnsi="仿宋"/>
        </w:rPr>
        <w:t>变换存在不稳定性</w:t>
      </w:r>
    </w:p>
    <w:p w14:paraId="03623116" w14:textId="75F6593F" w:rsidR="00B44996" w:rsidRDefault="00A57584">
      <w:pPr>
        <w:rPr>
          <w:rFonts w:ascii="仿宋" w:eastAsia="仿宋" w:hAnsi="仿宋"/>
        </w:rPr>
      </w:pPr>
      <w:r>
        <w:rPr>
          <w:rFonts w:ascii="仿宋" w:eastAsia="仿宋" w:hAnsi="仿宋" w:hint="eastAsia"/>
        </w:rPr>
        <w:t>（4）链码：也称弗里曼码，无损编码</w:t>
      </w:r>
    </w:p>
    <w:p w14:paraId="2CC7CA66" w14:textId="3753F9A3" w:rsidR="00A57584" w:rsidRDefault="00A57584">
      <w:pPr>
        <w:rPr>
          <w:rFonts w:ascii="仿宋" w:eastAsia="仿宋" w:hAnsi="仿宋"/>
        </w:rPr>
      </w:pPr>
      <w:r w:rsidRPr="00A57584">
        <w:rPr>
          <w:rFonts w:ascii="仿宋" w:eastAsia="仿宋" w:hAnsi="仿宋"/>
          <w:noProof/>
        </w:rPr>
        <w:drawing>
          <wp:inline distT="0" distB="0" distL="0" distR="0" wp14:anchorId="2B9CAFB1" wp14:editId="72325054">
            <wp:extent cx="4046483" cy="1305267"/>
            <wp:effectExtent l="0" t="0" r="5080" b="3175"/>
            <wp:docPr id="9484678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467872" name=""/>
                    <pic:cNvPicPr/>
                  </pic:nvPicPr>
                  <pic:blipFill>
                    <a:blip r:embed="rId20"/>
                    <a:stretch>
                      <a:fillRect/>
                    </a:stretch>
                  </pic:blipFill>
                  <pic:spPr>
                    <a:xfrm>
                      <a:off x="0" y="0"/>
                      <a:ext cx="4118570" cy="1328520"/>
                    </a:xfrm>
                    <a:prstGeom prst="rect">
                      <a:avLst/>
                    </a:prstGeom>
                  </pic:spPr>
                </pic:pic>
              </a:graphicData>
            </a:graphic>
          </wp:inline>
        </w:drawing>
      </w:r>
    </w:p>
    <w:p w14:paraId="5D90017B" w14:textId="2D6D3DB6" w:rsidR="00B44996" w:rsidRDefault="00A57584">
      <w:pPr>
        <w:rPr>
          <w:rFonts w:ascii="仿宋" w:eastAsia="仿宋" w:hAnsi="仿宋"/>
        </w:rPr>
      </w:pPr>
      <w:r>
        <w:rPr>
          <w:rFonts w:ascii="仿宋" w:eastAsia="仿宋" w:hAnsi="仿宋" w:hint="eastAsia"/>
        </w:rPr>
        <w:t>优点：具有一定的运算功能；缺点：对局部修改将改变整体结构，效率较低</w:t>
      </w:r>
    </w:p>
    <w:p w14:paraId="220CBF8F" w14:textId="1E386AFC" w:rsidR="00B44996" w:rsidRDefault="00A57584">
      <w:pPr>
        <w:rPr>
          <w:rFonts w:ascii="仿宋" w:eastAsia="仿宋" w:hAnsi="仿宋"/>
        </w:rPr>
      </w:pPr>
      <w:r>
        <w:rPr>
          <w:rFonts w:ascii="仿宋" w:eastAsia="仿宋" w:hAnsi="仿宋" w:hint="eastAsia"/>
        </w:rPr>
        <w:t>总结：</w:t>
      </w:r>
    </w:p>
    <w:p w14:paraId="73D8E779" w14:textId="474B052A" w:rsidR="00A57584" w:rsidRDefault="00A57584">
      <w:pPr>
        <w:rPr>
          <w:rFonts w:ascii="仿宋" w:eastAsia="仿宋" w:hAnsi="仿宋"/>
        </w:rPr>
      </w:pPr>
      <w:r w:rsidRPr="00A57584">
        <w:rPr>
          <w:rFonts w:ascii="仿宋" w:eastAsia="仿宋" w:hAnsi="仿宋"/>
          <w:noProof/>
        </w:rPr>
        <w:drawing>
          <wp:inline distT="0" distB="0" distL="0" distR="0" wp14:anchorId="2411E517" wp14:editId="74812990">
            <wp:extent cx="4497056" cy="2007476"/>
            <wp:effectExtent l="0" t="0" r="0" b="0"/>
            <wp:docPr id="11957920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792032" name=""/>
                    <pic:cNvPicPr/>
                  </pic:nvPicPr>
                  <pic:blipFill>
                    <a:blip r:embed="rId21"/>
                    <a:stretch>
                      <a:fillRect/>
                    </a:stretch>
                  </pic:blipFill>
                  <pic:spPr>
                    <a:xfrm>
                      <a:off x="0" y="0"/>
                      <a:ext cx="4583874" cy="2046231"/>
                    </a:xfrm>
                    <a:prstGeom prst="rect">
                      <a:avLst/>
                    </a:prstGeom>
                  </pic:spPr>
                </pic:pic>
              </a:graphicData>
            </a:graphic>
          </wp:inline>
        </w:drawing>
      </w:r>
    </w:p>
    <w:p w14:paraId="2EB5CC87" w14:textId="397B51FC" w:rsidR="00B44996" w:rsidRDefault="003B2BE1">
      <w:pPr>
        <w:rPr>
          <w:rFonts w:ascii="仿宋" w:eastAsia="仿宋" w:hAnsi="仿宋"/>
        </w:rPr>
      </w:pPr>
      <w:r w:rsidRPr="003B2BE1">
        <w:rPr>
          <w:rFonts w:ascii="仿宋" w:eastAsia="仿宋" w:hAnsi="仿宋"/>
          <w:noProof/>
        </w:rPr>
        <w:drawing>
          <wp:inline distT="0" distB="0" distL="0" distR="0" wp14:anchorId="4B050717" wp14:editId="6D4352DA">
            <wp:extent cx="6394033" cy="2243959"/>
            <wp:effectExtent l="0" t="0" r="0" b="4445"/>
            <wp:docPr id="21205388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538863" name=""/>
                    <pic:cNvPicPr/>
                  </pic:nvPicPr>
                  <pic:blipFill>
                    <a:blip r:embed="rId22"/>
                    <a:stretch>
                      <a:fillRect/>
                    </a:stretch>
                  </pic:blipFill>
                  <pic:spPr>
                    <a:xfrm>
                      <a:off x="0" y="0"/>
                      <a:ext cx="6459368" cy="2266888"/>
                    </a:xfrm>
                    <a:prstGeom prst="rect">
                      <a:avLst/>
                    </a:prstGeom>
                  </pic:spPr>
                </pic:pic>
              </a:graphicData>
            </a:graphic>
          </wp:inline>
        </w:drawing>
      </w:r>
    </w:p>
    <w:p w14:paraId="1F6E2618" w14:textId="606401EF" w:rsidR="003B2BE1" w:rsidRDefault="003B2BE1">
      <w:pPr>
        <w:rPr>
          <w:rFonts w:ascii="仿宋" w:eastAsia="仿宋" w:hAnsi="仿宋"/>
        </w:rPr>
      </w:pPr>
      <w:r>
        <w:rPr>
          <w:rFonts w:ascii="仿宋" w:eastAsia="仿宋" w:hAnsi="仿宋" w:hint="eastAsia"/>
        </w:rPr>
        <w:t>3、空间数据分层组织：【理解】</w:t>
      </w:r>
    </w:p>
    <w:p w14:paraId="7C9319E7" w14:textId="40A11B9A" w:rsidR="003B2BE1" w:rsidRDefault="003B2BE1" w:rsidP="003B2BE1">
      <w:pPr>
        <w:rPr>
          <w:rFonts w:ascii="仿宋" w:eastAsia="仿宋" w:hAnsi="仿宋"/>
        </w:rPr>
      </w:pPr>
      <w:r w:rsidRPr="003B2BE1">
        <w:rPr>
          <w:rFonts w:ascii="仿宋" w:eastAsia="仿宋" w:hAnsi="仿宋"/>
        </w:rPr>
        <w:t>将表示同一地理范围内众多地理要素和地理现象的空间数据采用“分层”方式进行数据组织</w:t>
      </w:r>
    </w:p>
    <w:p w14:paraId="4F5101C2" w14:textId="286B3971" w:rsidR="00A25675" w:rsidRPr="003B2BE1" w:rsidRDefault="003B2BE1" w:rsidP="003B2BE1">
      <w:pPr>
        <w:rPr>
          <w:rFonts w:ascii="仿宋" w:eastAsia="仿宋" w:hAnsi="仿宋"/>
        </w:rPr>
      </w:pPr>
      <w:r w:rsidRPr="003B2BE1">
        <w:rPr>
          <w:rFonts w:ascii="仿宋" w:eastAsia="仿宋" w:hAnsi="仿宋"/>
        </w:rPr>
        <w:t>不同图层的数据需要经过叠置处理进行关联，对栅格数据需消耗大量存储空间、对矢量数据需大量计算</w:t>
      </w:r>
    </w:p>
    <w:p w14:paraId="64C8CCC4" w14:textId="0110B2A7" w:rsidR="00BF38E0" w:rsidRPr="003B2BE1" w:rsidRDefault="003B2BE1">
      <w:pPr>
        <w:rPr>
          <w:rFonts w:ascii="仿宋" w:eastAsia="仿宋" w:hAnsi="仿宋"/>
        </w:rPr>
      </w:pPr>
      <w:r w:rsidRPr="003B2BE1">
        <w:rPr>
          <w:rFonts w:ascii="仿宋" w:eastAsia="仿宋" w:hAnsi="仿宋"/>
          <w:noProof/>
        </w:rPr>
        <w:lastRenderedPageBreak/>
        <w:drawing>
          <wp:inline distT="0" distB="0" distL="0" distR="0" wp14:anchorId="78A25EF8" wp14:editId="6D94EC75">
            <wp:extent cx="3160358" cy="1277007"/>
            <wp:effectExtent l="0" t="0" r="2540" b="5715"/>
            <wp:docPr id="19054890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489008" name=""/>
                    <pic:cNvPicPr/>
                  </pic:nvPicPr>
                  <pic:blipFill>
                    <a:blip r:embed="rId23"/>
                    <a:stretch>
                      <a:fillRect/>
                    </a:stretch>
                  </pic:blipFill>
                  <pic:spPr>
                    <a:xfrm>
                      <a:off x="0" y="0"/>
                      <a:ext cx="3175912" cy="1283292"/>
                    </a:xfrm>
                    <a:prstGeom prst="rect">
                      <a:avLst/>
                    </a:prstGeom>
                  </pic:spPr>
                </pic:pic>
              </a:graphicData>
            </a:graphic>
          </wp:inline>
        </w:drawing>
      </w:r>
    </w:p>
    <w:p w14:paraId="54781DA3" w14:textId="1FB22209" w:rsidR="00BF38E0" w:rsidRDefault="003B2BE1">
      <w:pPr>
        <w:rPr>
          <w:rFonts w:ascii="仿宋" w:eastAsia="仿宋" w:hAnsi="仿宋"/>
        </w:rPr>
      </w:pPr>
      <w:r>
        <w:rPr>
          <w:rFonts w:ascii="仿宋" w:eastAsia="仿宋" w:hAnsi="仿宋" w:hint="eastAsia"/>
        </w:rPr>
        <w:t>4、空间分块组织：</w:t>
      </w:r>
    </w:p>
    <w:p w14:paraId="4C74F75B" w14:textId="3669EB8E" w:rsidR="003B2BE1" w:rsidRDefault="000B35E1">
      <w:pPr>
        <w:rPr>
          <w:rFonts w:ascii="仿宋" w:eastAsia="仿宋" w:hAnsi="仿宋"/>
        </w:rPr>
      </w:pPr>
      <w:r>
        <w:rPr>
          <w:rFonts w:ascii="仿宋" w:eastAsia="仿宋" w:hAnsi="仿宋" w:hint="eastAsia"/>
        </w:rPr>
        <w:t>图幅或区块间的衔接问题是最大困难。</w:t>
      </w:r>
    </w:p>
    <w:p w14:paraId="46AA576F" w14:textId="77777777" w:rsidR="000B35E1" w:rsidRDefault="000B35E1">
      <w:pPr>
        <w:rPr>
          <w:rFonts w:ascii="仿宋" w:eastAsia="仿宋" w:hAnsi="仿宋"/>
        </w:rPr>
      </w:pPr>
      <w:r>
        <w:rPr>
          <w:rFonts w:ascii="仿宋" w:eastAsia="仿宋" w:hAnsi="仿宋" w:hint="eastAsia"/>
        </w:rPr>
        <w:t>5、栅格影响金字塔：</w:t>
      </w:r>
    </w:p>
    <w:p w14:paraId="397C4AB2" w14:textId="187E7710" w:rsidR="000B35E1" w:rsidRDefault="000B35E1">
      <w:pPr>
        <w:rPr>
          <w:rFonts w:ascii="仿宋" w:eastAsia="仿宋" w:hAnsi="仿宋"/>
        </w:rPr>
      </w:pPr>
      <w:r>
        <w:rPr>
          <w:rFonts w:ascii="仿宋" w:eastAsia="仿宋" w:hAnsi="仿宋" w:hint="eastAsia"/>
        </w:rPr>
        <w:t>同一空间参考下，以不同分辨率存储和显示的多层级影像数据结构。</w:t>
      </w:r>
    </w:p>
    <w:p w14:paraId="3C94E033" w14:textId="4F56558F" w:rsidR="000B35E1" w:rsidRDefault="000B35E1">
      <w:pPr>
        <w:rPr>
          <w:rFonts w:ascii="仿宋" w:eastAsia="仿宋" w:hAnsi="仿宋"/>
        </w:rPr>
      </w:pPr>
      <w:r>
        <w:rPr>
          <w:rFonts w:ascii="仿宋" w:eastAsia="仿宋" w:hAnsi="仿宋" w:hint="eastAsia"/>
        </w:rPr>
        <w:t>6、空间查询：【理解】</w:t>
      </w:r>
    </w:p>
    <w:p w14:paraId="04C1CE2D" w14:textId="3D9EB4A3" w:rsidR="006F5868" w:rsidRDefault="006F5868">
      <w:pPr>
        <w:rPr>
          <w:rFonts w:ascii="仿宋" w:eastAsia="仿宋" w:hAnsi="仿宋"/>
        </w:rPr>
      </w:pPr>
      <w:r>
        <w:rPr>
          <w:rFonts w:ascii="仿宋" w:eastAsia="仿宋" w:hAnsi="仿宋" w:hint="eastAsia"/>
        </w:rPr>
        <w:t>找出空间数据</w:t>
      </w:r>
    </w:p>
    <w:p w14:paraId="53E61113" w14:textId="0C849D92" w:rsidR="006F5868" w:rsidRPr="006F5868" w:rsidRDefault="006F5868" w:rsidP="006F5868">
      <w:pPr>
        <w:rPr>
          <w:rFonts w:ascii="仿宋" w:eastAsia="仿宋" w:hAnsi="仿宋"/>
        </w:rPr>
      </w:pPr>
      <w:r w:rsidRPr="006F5868">
        <w:rPr>
          <w:rFonts w:ascii="仿宋" w:eastAsia="仿宋" w:hAnsi="仿宋"/>
        </w:rPr>
        <w:t>基本步骤</w:t>
      </w:r>
      <w:r>
        <w:rPr>
          <w:rFonts w:ascii="仿宋" w:eastAsia="仿宋" w:hAnsi="仿宋" w:hint="eastAsia"/>
        </w:rPr>
        <w:t>：</w:t>
      </w:r>
    </w:p>
    <w:p w14:paraId="3C29E643" w14:textId="569DA109" w:rsidR="006F5868" w:rsidRPr="006F5868" w:rsidRDefault="006F5868" w:rsidP="006F5868">
      <w:pPr>
        <w:ind w:leftChars="191" w:left="420"/>
        <w:rPr>
          <w:rFonts w:ascii="仿宋" w:eastAsia="仿宋" w:hAnsi="仿宋"/>
        </w:rPr>
      </w:pPr>
      <w:r w:rsidRPr="006F5868">
        <w:rPr>
          <w:rFonts w:ascii="仿宋" w:eastAsia="仿宋" w:hAnsi="仿宋"/>
        </w:rPr>
        <w:t>通过属性过滤和空间索引快速检索出被选空间实体的标识码（OID）</w:t>
      </w:r>
    </w:p>
    <w:p w14:paraId="2E736272" w14:textId="7837BC8B" w:rsidR="006F5868" w:rsidRPr="006F5868" w:rsidRDefault="006F5868" w:rsidP="006F5868">
      <w:pPr>
        <w:ind w:leftChars="191" w:left="420"/>
        <w:rPr>
          <w:rFonts w:ascii="仿宋" w:eastAsia="仿宋" w:hAnsi="仿宋"/>
        </w:rPr>
      </w:pPr>
      <w:r w:rsidRPr="006F5868">
        <w:rPr>
          <w:rFonts w:ascii="仿宋" w:eastAsia="仿宋" w:hAnsi="仿宋"/>
        </w:rPr>
        <w:t>连接空间数据和属性数据，返回空间实体查询结果</w:t>
      </w:r>
    </w:p>
    <w:p w14:paraId="1B947B8B" w14:textId="4F95F165" w:rsidR="006F5868" w:rsidRPr="006F5868" w:rsidRDefault="006F5868" w:rsidP="006F5868">
      <w:pPr>
        <w:rPr>
          <w:rFonts w:ascii="仿宋" w:eastAsia="仿宋" w:hAnsi="仿宋"/>
        </w:rPr>
      </w:pPr>
      <w:r w:rsidRPr="006F5868">
        <w:rPr>
          <w:rFonts w:ascii="仿宋" w:eastAsia="仿宋" w:hAnsi="仿宋"/>
        </w:rPr>
        <w:t>主要方式</w:t>
      </w:r>
      <w:r>
        <w:rPr>
          <w:rFonts w:ascii="仿宋" w:eastAsia="仿宋" w:hAnsi="仿宋" w:hint="eastAsia"/>
        </w:rPr>
        <w:t>：</w:t>
      </w:r>
    </w:p>
    <w:p w14:paraId="2A544BF4" w14:textId="491F28B5" w:rsidR="006F5868" w:rsidRPr="006F5868" w:rsidRDefault="006F5868" w:rsidP="006F5868">
      <w:pPr>
        <w:ind w:leftChars="191" w:left="420"/>
        <w:rPr>
          <w:rFonts w:ascii="仿宋" w:eastAsia="仿宋" w:hAnsi="仿宋"/>
        </w:rPr>
      </w:pPr>
      <w:r w:rsidRPr="006F5868">
        <w:rPr>
          <w:rFonts w:ascii="仿宋" w:eastAsia="仿宋" w:hAnsi="仿宋"/>
        </w:rPr>
        <w:t>基于属性特征的查询</w:t>
      </w:r>
    </w:p>
    <w:p w14:paraId="7EF29BEA" w14:textId="23ADC1E3" w:rsidR="006F5868" w:rsidRPr="006F5868" w:rsidRDefault="006F5868" w:rsidP="006F5868">
      <w:pPr>
        <w:ind w:leftChars="191" w:left="420"/>
        <w:rPr>
          <w:rFonts w:ascii="仿宋" w:eastAsia="仿宋" w:hAnsi="仿宋"/>
        </w:rPr>
      </w:pPr>
      <w:r w:rsidRPr="006F5868">
        <w:rPr>
          <w:rFonts w:ascii="仿宋" w:eastAsia="仿宋" w:hAnsi="仿宋"/>
        </w:rPr>
        <w:t>基于空间位置的查询</w:t>
      </w:r>
    </w:p>
    <w:p w14:paraId="7FB29F0D" w14:textId="2B7200D0" w:rsidR="000B35E1" w:rsidRDefault="006F5868" w:rsidP="006F5868">
      <w:pPr>
        <w:ind w:leftChars="191" w:left="420"/>
        <w:rPr>
          <w:rFonts w:ascii="仿宋" w:eastAsia="仿宋" w:hAnsi="仿宋"/>
        </w:rPr>
      </w:pPr>
      <w:r w:rsidRPr="006F5868">
        <w:rPr>
          <w:rFonts w:ascii="仿宋" w:eastAsia="仿宋" w:hAnsi="仿宋"/>
        </w:rPr>
        <w:t>基于空间关系的查询</w:t>
      </w:r>
    </w:p>
    <w:p w14:paraId="426B99B9" w14:textId="77777777" w:rsidR="006F5868" w:rsidRPr="006F5868" w:rsidRDefault="006F5868" w:rsidP="006F5868">
      <w:pPr>
        <w:rPr>
          <w:rFonts w:ascii="仿宋" w:eastAsia="仿宋" w:hAnsi="仿宋"/>
        </w:rPr>
      </w:pPr>
      <w:r w:rsidRPr="006F5868">
        <w:rPr>
          <w:rFonts w:ascii="仿宋" w:eastAsia="仿宋" w:hAnsi="仿宋"/>
        </w:rPr>
        <w:t>基于空间关系的查询</w:t>
      </w:r>
    </w:p>
    <w:p w14:paraId="34F52713" w14:textId="04B45234" w:rsidR="006F5868" w:rsidRPr="006F5868" w:rsidRDefault="006F5868" w:rsidP="006F5868">
      <w:pPr>
        <w:ind w:leftChars="191" w:left="420"/>
        <w:rPr>
          <w:rFonts w:ascii="仿宋" w:eastAsia="仿宋" w:hAnsi="仿宋"/>
        </w:rPr>
      </w:pPr>
      <w:r w:rsidRPr="006F5868">
        <w:rPr>
          <w:rFonts w:ascii="仿宋" w:eastAsia="仿宋" w:hAnsi="仿宋"/>
        </w:rPr>
        <w:t>邻接查询：广东省邻接哪些省级行政区？长江有哪些支流？</w:t>
      </w:r>
    </w:p>
    <w:p w14:paraId="3BE8C7B7" w14:textId="14C2594E" w:rsidR="006F5868" w:rsidRPr="006F5868" w:rsidRDefault="006F5868" w:rsidP="006F5868">
      <w:pPr>
        <w:ind w:leftChars="191" w:left="420"/>
        <w:rPr>
          <w:rFonts w:ascii="仿宋" w:eastAsia="仿宋" w:hAnsi="仿宋"/>
        </w:rPr>
      </w:pPr>
      <w:r w:rsidRPr="006F5868">
        <w:rPr>
          <w:rFonts w:ascii="仿宋" w:eastAsia="仿宋" w:hAnsi="仿宋"/>
        </w:rPr>
        <w:t>包含关系查询：洞庭湖上有多少小岛？广州市内有哪些大学校园？</w:t>
      </w:r>
    </w:p>
    <w:p w14:paraId="6C4279B7" w14:textId="7EE8B297" w:rsidR="006F5868" w:rsidRPr="006F5868" w:rsidRDefault="006F5868" w:rsidP="006F5868">
      <w:pPr>
        <w:ind w:leftChars="191" w:left="420"/>
        <w:rPr>
          <w:rFonts w:ascii="仿宋" w:eastAsia="仿宋" w:hAnsi="仿宋"/>
        </w:rPr>
      </w:pPr>
      <w:r w:rsidRPr="006F5868">
        <w:rPr>
          <w:rFonts w:ascii="仿宋" w:eastAsia="仿宋" w:hAnsi="仿宋"/>
        </w:rPr>
        <w:t>穿越查询：珠江流经哪些县市？京广高铁穿过哪些城市？</w:t>
      </w:r>
    </w:p>
    <w:p w14:paraId="4D445133" w14:textId="40183FF8" w:rsidR="006F5868" w:rsidRPr="006F5868" w:rsidRDefault="006F5868" w:rsidP="006F5868">
      <w:pPr>
        <w:ind w:leftChars="191" w:left="420"/>
        <w:rPr>
          <w:rFonts w:ascii="仿宋" w:eastAsia="仿宋" w:hAnsi="仿宋"/>
        </w:rPr>
      </w:pPr>
      <w:r w:rsidRPr="006F5868">
        <w:rPr>
          <w:rFonts w:ascii="仿宋" w:eastAsia="仿宋" w:hAnsi="仿宋"/>
        </w:rPr>
        <w:t>落入查询：中山大学各校区分别位于哪些城市及行政区？</w:t>
      </w:r>
    </w:p>
    <w:p w14:paraId="716430DC" w14:textId="7D5AE355" w:rsidR="000B35E1" w:rsidRDefault="006F5868" w:rsidP="006F5868">
      <w:pPr>
        <w:ind w:leftChars="191" w:left="420"/>
        <w:rPr>
          <w:rFonts w:ascii="仿宋" w:eastAsia="仿宋" w:hAnsi="仿宋"/>
        </w:rPr>
      </w:pPr>
      <w:r w:rsidRPr="006F5868">
        <w:rPr>
          <w:rFonts w:ascii="仿宋" w:eastAsia="仿宋" w:hAnsi="仿宋"/>
        </w:rPr>
        <w:t>缓冲区查询：铁道沿线10公里范围内的居民点；公路两侧10米范围内的建筑</w:t>
      </w:r>
    </w:p>
    <w:p w14:paraId="1C3B6A8C" w14:textId="05DF3A25" w:rsidR="000B35E1" w:rsidRDefault="006F5868">
      <w:pPr>
        <w:rPr>
          <w:rFonts w:ascii="仿宋" w:eastAsia="仿宋" w:hAnsi="仿宋"/>
        </w:rPr>
      </w:pPr>
      <w:r>
        <w:rPr>
          <w:rFonts w:ascii="仿宋" w:eastAsia="仿宋" w:hAnsi="仿宋" w:hint="eastAsia"/>
        </w:rPr>
        <w:t>7、空间索引：【理解】</w:t>
      </w:r>
    </w:p>
    <w:p w14:paraId="16C12602" w14:textId="7278C424" w:rsidR="000B35E1" w:rsidRDefault="006F5868" w:rsidP="006F5868">
      <w:pPr>
        <w:rPr>
          <w:rFonts w:ascii="仿宋" w:eastAsia="仿宋" w:hAnsi="仿宋"/>
        </w:rPr>
      </w:pPr>
      <w:r w:rsidRPr="006F5868">
        <w:rPr>
          <w:rFonts w:ascii="仿宋" w:eastAsia="仿宋" w:hAnsi="仿宋"/>
        </w:rPr>
        <w:t>依据空间实体的位置和形状或空间实体之间的某种空间关系按一定的顺序排列的一种数据结构，其中包括空间实体的概要信息，如标识、外接矩形及其指向空间实体的指针</w:t>
      </w:r>
      <w:r>
        <w:rPr>
          <w:rFonts w:ascii="仿宋" w:eastAsia="仿宋" w:hAnsi="仿宋" w:hint="eastAsia"/>
        </w:rPr>
        <w:t>。</w:t>
      </w:r>
    </w:p>
    <w:p w14:paraId="2277EF08" w14:textId="4EE4721F" w:rsidR="006F5868" w:rsidRPr="006F5868" w:rsidRDefault="006F5868">
      <w:pPr>
        <w:rPr>
          <w:rFonts w:ascii="仿宋" w:eastAsia="仿宋" w:hAnsi="仿宋"/>
        </w:rPr>
      </w:pPr>
      <w:r>
        <w:rPr>
          <w:rFonts w:ascii="仿宋" w:eastAsia="仿宋" w:hAnsi="仿宋" w:hint="eastAsia"/>
        </w:rPr>
        <w:t>空间索引的基本思想（也是空间查询的基本思想）：近似体的运用</w:t>
      </w:r>
    </w:p>
    <w:p w14:paraId="4BA112AD" w14:textId="77777777" w:rsidR="006F5868" w:rsidRPr="006F5868" w:rsidRDefault="006F5868" w:rsidP="006F5868">
      <w:pPr>
        <w:rPr>
          <w:rFonts w:ascii="仿宋" w:eastAsia="仿宋" w:hAnsi="仿宋"/>
        </w:rPr>
      </w:pPr>
      <w:r>
        <w:rPr>
          <w:rFonts w:ascii="仿宋" w:eastAsia="仿宋" w:hAnsi="仿宋"/>
        </w:rPr>
        <w:tab/>
      </w:r>
      <w:r w:rsidRPr="006F5868">
        <w:rPr>
          <w:rFonts w:ascii="仿宋" w:eastAsia="仿宋" w:hAnsi="仿宋"/>
        </w:rPr>
        <w:t>让索引结构按照一个或多个编码的空间来管理对象</w:t>
      </w:r>
    </w:p>
    <w:p w14:paraId="6D0C0936" w14:textId="3698C462" w:rsidR="006F5868" w:rsidRDefault="006F5868" w:rsidP="006F5868">
      <w:pPr>
        <w:ind w:firstLine="420"/>
        <w:rPr>
          <w:rFonts w:ascii="仿宋" w:eastAsia="仿宋" w:hAnsi="仿宋"/>
        </w:rPr>
      </w:pPr>
      <w:r w:rsidRPr="006F5868">
        <w:rPr>
          <w:rFonts w:ascii="仿宋" w:eastAsia="仿宋" w:hAnsi="仿宋"/>
        </w:rPr>
        <w:t>空间实体的近似体（空间码）是比本身更简单的几何对象</w:t>
      </w:r>
    </w:p>
    <w:p w14:paraId="4666EEF0" w14:textId="1D666A32" w:rsidR="006F5868" w:rsidRDefault="006F5868">
      <w:pPr>
        <w:rPr>
          <w:rFonts w:ascii="仿宋" w:eastAsia="仿宋" w:hAnsi="仿宋"/>
        </w:rPr>
      </w:pPr>
      <w:r w:rsidRPr="006F5868">
        <w:rPr>
          <w:rFonts w:ascii="仿宋" w:eastAsia="仿宋" w:hAnsi="仿宋"/>
          <w:noProof/>
        </w:rPr>
        <w:lastRenderedPageBreak/>
        <w:drawing>
          <wp:inline distT="0" distB="0" distL="0" distR="0" wp14:anchorId="7D04B92E" wp14:editId="29249F75">
            <wp:extent cx="2790497" cy="1360054"/>
            <wp:effectExtent l="0" t="0" r="3810" b="0"/>
            <wp:docPr id="1613608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608999" name=""/>
                    <pic:cNvPicPr/>
                  </pic:nvPicPr>
                  <pic:blipFill>
                    <a:blip r:embed="rId24"/>
                    <a:stretch>
                      <a:fillRect/>
                    </a:stretch>
                  </pic:blipFill>
                  <pic:spPr>
                    <a:xfrm>
                      <a:off x="0" y="0"/>
                      <a:ext cx="2817820" cy="1373371"/>
                    </a:xfrm>
                    <a:prstGeom prst="rect">
                      <a:avLst/>
                    </a:prstGeom>
                  </pic:spPr>
                </pic:pic>
              </a:graphicData>
            </a:graphic>
          </wp:inline>
        </w:drawing>
      </w:r>
    </w:p>
    <w:p w14:paraId="38CC5EE3" w14:textId="77777777" w:rsidR="006F5868" w:rsidRPr="006F5868" w:rsidRDefault="006F5868" w:rsidP="006F5868">
      <w:pPr>
        <w:rPr>
          <w:rFonts w:ascii="仿宋" w:eastAsia="仿宋" w:hAnsi="仿宋"/>
        </w:rPr>
      </w:pPr>
      <w:r w:rsidRPr="006F5868">
        <w:rPr>
          <w:rFonts w:ascii="仿宋" w:eastAsia="仿宋" w:hAnsi="仿宋"/>
        </w:rPr>
        <w:t>包含空间索引的空间查询一般过程</w:t>
      </w:r>
    </w:p>
    <w:p w14:paraId="13610E0C" w14:textId="59B19258" w:rsidR="006F5868" w:rsidRPr="006F5868" w:rsidRDefault="006F5868" w:rsidP="006F5868">
      <w:pPr>
        <w:ind w:leftChars="191" w:left="420"/>
        <w:rPr>
          <w:rFonts w:ascii="仿宋" w:eastAsia="仿宋" w:hAnsi="仿宋"/>
        </w:rPr>
      </w:pPr>
      <w:r w:rsidRPr="006F5868">
        <w:rPr>
          <w:rFonts w:ascii="仿宋" w:eastAsia="仿宋" w:hAnsi="仿宋"/>
        </w:rPr>
        <w:t>检索范围的近似体（一般为外接矩形）与索引区域比对过滤</w:t>
      </w:r>
    </w:p>
    <w:p w14:paraId="0D64A533" w14:textId="0C48330E" w:rsidR="006F5868" w:rsidRPr="006F5868" w:rsidRDefault="006F5868" w:rsidP="006F5868">
      <w:pPr>
        <w:ind w:leftChars="191" w:left="420"/>
        <w:rPr>
          <w:rFonts w:ascii="仿宋" w:eastAsia="仿宋" w:hAnsi="仿宋"/>
        </w:rPr>
      </w:pPr>
      <w:r w:rsidRPr="006F5868">
        <w:rPr>
          <w:rFonts w:ascii="仿宋" w:eastAsia="仿宋" w:hAnsi="仿宋"/>
        </w:rPr>
        <w:t>检索范围近似体与空间对象近似体比对过滤</w:t>
      </w:r>
    </w:p>
    <w:p w14:paraId="692249E6" w14:textId="48DB67F1" w:rsidR="006F5868" w:rsidRPr="006F5868" w:rsidRDefault="006F5868" w:rsidP="006F5868">
      <w:pPr>
        <w:ind w:leftChars="191" w:left="420"/>
        <w:rPr>
          <w:rFonts w:ascii="仿宋" w:eastAsia="仿宋" w:hAnsi="仿宋"/>
        </w:rPr>
      </w:pPr>
      <w:r w:rsidRPr="006F5868">
        <w:rPr>
          <w:rFonts w:ascii="仿宋" w:eastAsia="仿宋" w:hAnsi="仿宋"/>
        </w:rPr>
        <w:t>检索范围与空间对象近似体比对过滤</w:t>
      </w:r>
    </w:p>
    <w:p w14:paraId="1E57DA9C" w14:textId="242F69CF" w:rsidR="006F5868" w:rsidRDefault="006F5868" w:rsidP="006F5868">
      <w:pPr>
        <w:ind w:leftChars="191" w:left="420"/>
        <w:rPr>
          <w:rFonts w:ascii="仿宋" w:eastAsia="仿宋" w:hAnsi="仿宋"/>
        </w:rPr>
      </w:pPr>
      <w:r w:rsidRPr="006F5868">
        <w:rPr>
          <w:rFonts w:ascii="仿宋" w:eastAsia="仿宋" w:hAnsi="仿宋"/>
        </w:rPr>
        <w:t>检索范围与空间对象比对，返回检索结果</w:t>
      </w:r>
    </w:p>
    <w:p w14:paraId="2BB7FBF0" w14:textId="7CCA63B7" w:rsidR="006F5868" w:rsidRDefault="005E2E3F">
      <w:pPr>
        <w:rPr>
          <w:rFonts w:ascii="仿宋" w:eastAsia="仿宋" w:hAnsi="仿宋"/>
        </w:rPr>
      </w:pPr>
      <w:r>
        <w:rPr>
          <w:rFonts w:ascii="仿宋" w:eastAsia="仿宋" w:hAnsi="仿宋" w:hint="eastAsia"/>
        </w:rPr>
        <w:t>（1）对象范围索引：</w:t>
      </w:r>
    </w:p>
    <w:p w14:paraId="32C7115A" w14:textId="0544AC33" w:rsidR="005E2E3F" w:rsidRPr="005E2E3F" w:rsidRDefault="005E2E3F" w:rsidP="005E2E3F">
      <w:pPr>
        <w:rPr>
          <w:rFonts w:ascii="仿宋" w:eastAsia="仿宋" w:hAnsi="仿宋"/>
        </w:rPr>
      </w:pPr>
      <w:r>
        <w:rPr>
          <w:rFonts w:ascii="仿宋" w:eastAsia="仿宋" w:hAnsi="仿宋" w:hint="eastAsia"/>
        </w:rPr>
        <w:t>以空间实体的外接矩形作为近似体，记录最大最小坐标</w:t>
      </w:r>
      <w:r w:rsidR="00420E46">
        <w:rPr>
          <w:rFonts w:ascii="仿宋" w:eastAsia="仿宋" w:hAnsi="仿宋" w:hint="eastAsia"/>
        </w:rPr>
        <w:t>。</w:t>
      </w:r>
      <w:r w:rsidRPr="005E2E3F">
        <w:rPr>
          <w:rFonts w:ascii="仿宋" w:eastAsia="仿宋" w:hAnsi="仿宋"/>
        </w:rPr>
        <w:t>检索时预先排除最大最小坐标落在检索窗口以外的实体，对余下的实体作进一步判断</w:t>
      </w:r>
    </w:p>
    <w:p w14:paraId="6BB26B74" w14:textId="368EDFFE" w:rsidR="005E2E3F" w:rsidRDefault="005E2E3F">
      <w:pPr>
        <w:rPr>
          <w:rFonts w:ascii="仿宋" w:eastAsia="仿宋" w:hAnsi="仿宋"/>
        </w:rPr>
      </w:pPr>
      <w:r w:rsidRPr="005E2E3F">
        <w:rPr>
          <w:rFonts w:ascii="仿宋" w:eastAsia="仿宋" w:hAnsi="仿宋"/>
        </w:rPr>
        <w:t>未创建真正的空间索引文件，而是在空间实体的数据文件中增加了矩形范围，</w:t>
      </w:r>
      <w:r>
        <w:rPr>
          <w:rFonts w:ascii="仿宋" w:eastAsia="仿宋" w:hAnsi="仿宋" w:hint="eastAsia"/>
        </w:rPr>
        <w:t>主要依靠空间计算进行判别。</w:t>
      </w:r>
    </w:p>
    <w:p w14:paraId="1DD5F354" w14:textId="456553D4" w:rsidR="005E2E3F" w:rsidRPr="005E2E3F" w:rsidRDefault="00577D64">
      <w:pPr>
        <w:rPr>
          <w:rFonts w:ascii="仿宋" w:eastAsia="仿宋" w:hAnsi="仿宋"/>
        </w:rPr>
      </w:pPr>
      <w:r w:rsidRPr="00577D64">
        <w:rPr>
          <w:rFonts w:ascii="仿宋" w:eastAsia="仿宋" w:hAnsi="仿宋"/>
          <w:noProof/>
        </w:rPr>
        <w:drawing>
          <wp:inline distT="0" distB="0" distL="0" distR="0" wp14:anchorId="5B4DC99A" wp14:editId="1CC01DCE">
            <wp:extent cx="2335251" cy="1303283"/>
            <wp:effectExtent l="0" t="0" r="1905" b="5080"/>
            <wp:docPr id="3676284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628493" name=""/>
                    <pic:cNvPicPr/>
                  </pic:nvPicPr>
                  <pic:blipFill>
                    <a:blip r:embed="rId25"/>
                    <a:stretch>
                      <a:fillRect/>
                    </a:stretch>
                  </pic:blipFill>
                  <pic:spPr>
                    <a:xfrm>
                      <a:off x="0" y="0"/>
                      <a:ext cx="2342665" cy="1307421"/>
                    </a:xfrm>
                    <a:prstGeom prst="rect">
                      <a:avLst/>
                    </a:prstGeom>
                  </pic:spPr>
                </pic:pic>
              </a:graphicData>
            </a:graphic>
          </wp:inline>
        </w:drawing>
      </w:r>
    </w:p>
    <w:p w14:paraId="47DEACAC" w14:textId="7D6D7642" w:rsidR="005E2E3F" w:rsidRDefault="00EC75D5">
      <w:pPr>
        <w:rPr>
          <w:rFonts w:ascii="仿宋" w:eastAsia="仿宋" w:hAnsi="仿宋"/>
        </w:rPr>
      </w:pPr>
      <w:r>
        <w:rPr>
          <w:rFonts w:ascii="仿宋" w:eastAsia="仿宋" w:hAnsi="仿宋" w:hint="eastAsia"/>
        </w:rPr>
        <w:t>（2）</w:t>
      </w:r>
      <w:r w:rsidR="005E2E3F">
        <w:rPr>
          <w:rFonts w:ascii="仿宋" w:eastAsia="仿宋" w:hAnsi="仿宋" w:hint="eastAsia"/>
        </w:rPr>
        <w:t>格网索引：</w:t>
      </w:r>
    </w:p>
    <w:p w14:paraId="6199FF9D" w14:textId="638D3B33" w:rsidR="005E2E3F" w:rsidRDefault="005E2E3F">
      <w:pPr>
        <w:rPr>
          <w:rFonts w:ascii="仿宋" w:eastAsia="仿宋" w:hAnsi="仿宋"/>
        </w:rPr>
      </w:pPr>
      <w:r w:rsidRPr="005E2E3F">
        <w:rPr>
          <w:rFonts w:ascii="仿宋" w:eastAsia="仿宋" w:hAnsi="仿宋"/>
        </w:rPr>
        <w:t>将空间区域划分为大小相等或不等的格网</w:t>
      </w:r>
      <w:r w:rsidR="00420E46">
        <w:rPr>
          <w:rFonts w:ascii="仿宋" w:eastAsia="仿宋" w:hAnsi="仿宋" w:hint="eastAsia"/>
        </w:rPr>
        <w:t>（内含多个空间实体）</w:t>
      </w:r>
      <w:r>
        <w:rPr>
          <w:rFonts w:ascii="仿宋" w:eastAsia="仿宋" w:hAnsi="仿宋" w:hint="eastAsia"/>
        </w:rPr>
        <w:t>，再将格网按Morton码进行编码</w:t>
      </w:r>
    </w:p>
    <w:p w14:paraId="3C3EED2A" w14:textId="425AB232" w:rsidR="00420E46" w:rsidRDefault="00420E46" w:rsidP="00420E46">
      <w:pPr>
        <w:rPr>
          <w:rFonts w:ascii="仿宋" w:eastAsia="仿宋" w:hAnsi="仿宋"/>
        </w:rPr>
      </w:pPr>
      <w:r w:rsidRPr="00420E46">
        <w:rPr>
          <w:rFonts w:ascii="仿宋" w:eastAsia="仿宋" w:hAnsi="仿宋"/>
        </w:rPr>
        <w:t>空间查询时，首先计算出查询范围所涉及的格网，然后再在该网格中快速查询所选空间实体</w:t>
      </w:r>
    </w:p>
    <w:p w14:paraId="522C5D07" w14:textId="73FCAFD0" w:rsidR="00420E46" w:rsidRPr="00420E46" w:rsidRDefault="000A57F1" w:rsidP="00420E46">
      <w:pPr>
        <w:rPr>
          <w:rFonts w:ascii="仿宋" w:eastAsia="仿宋" w:hAnsi="仿宋"/>
        </w:rPr>
      </w:pPr>
      <w:r w:rsidRPr="000A57F1">
        <w:rPr>
          <w:rFonts w:ascii="仿宋" w:eastAsia="仿宋" w:hAnsi="仿宋"/>
          <w:noProof/>
        </w:rPr>
        <w:drawing>
          <wp:inline distT="0" distB="0" distL="0" distR="0" wp14:anchorId="6632EB41" wp14:editId="7836BA48">
            <wp:extent cx="3510455" cy="1806881"/>
            <wp:effectExtent l="0" t="0" r="0" b="0"/>
            <wp:docPr id="1700921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92137" name=""/>
                    <pic:cNvPicPr/>
                  </pic:nvPicPr>
                  <pic:blipFill>
                    <a:blip r:embed="rId26"/>
                    <a:stretch>
                      <a:fillRect/>
                    </a:stretch>
                  </pic:blipFill>
                  <pic:spPr>
                    <a:xfrm>
                      <a:off x="0" y="0"/>
                      <a:ext cx="3539663" cy="1821915"/>
                    </a:xfrm>
                    <a:prstGeom prst="rect">
                      <a:avLst/>
                    </a:prstGeom>
                  </pic:spPr>
                </pic:pic>
              </a:graphicData>
            </a:graphic>
          </wp:inline>
        </w:drawing>
      </w:r>
      <w:r w:rsidR="00EC75D5">
        <w:rPr>
          <w:rFonts w:ascii="仿宋" w:eastAsia="仿宋" w:hAnsi="仿宋" w:hint="eastAsia"/>
        </w:rPr>
        <w:t>索引键连续就写一起，不连续就新开一行</w:t>
      </w:r>
    </w:p>
    <w:p w14:paraId="48F28BCD" w14:textId="71EFE973" w:rsidR="005E2E3F" w:rsidRDefault="00EC75D5">
      <w:pPr>
        <w:rPr>
          <w:rFonts w:ascii="仿宋" w:eastAsia="仿宋" w:hAnsi="仿宋"/>
        </w:rPr>
      </w:pPr>
      <w:r>
        <w:rPr>
          <w:rFonts w:ascii="仿宋" w:eastAsia="仿宋" w:hAnsi="仿宋" w:hint="eastAsia"/>
        </w:rPr>
        <w:t>（3）</w:t>
      </w:r>
      <w:r w:rsidR="005E2E3F">
        <w:rPr>
          <w:rFonts w:ascii="仿宋" w:eastAsia="仿宋" w:hAnsi="仿宋" w:hint="eastAsia"/>
        </w:rPr>
        <w:t>四叉树索引：</w:t>
      </w:r>
    </w:p>
    <w:p w14:paraId="542CCCEC" w14:textId="36F841E7" w:rsidR="005E2E3F" w:rsidRDefault="005E2E3F">
      <w:pPr>
        <w:rPr>
          <w:rFonts w:ascii="仿宋" w:eastAsia="仿宋" w:hAnsi="仿宋"/>
        </w:rPr>
      </w:pPr>
      <w:r>
        <w:rPr>
          <w:rFonts w:ascii="仿宋" w:eastAsia="仿宋" w:hAnsi="仿宋" w:hint="eastAsia"/>
        </w:rPr>
        <w:t>深度代表了不同的分辨率，也描述了实体的可检索性</w:t>
      </w:r>
    </w:p>
    <w:p w14:paraId="24C9FE4A" w14:textId="617DECF4" w:rsidR="006F5868" w:rsidRDefault="005E2E3F">
      <w:pPr>
        <w:rPr>
          <w:rFonts w:ascii="仿宋" w:eastAsia="仿宋" w:hAnsi="仿宋"/>
        </w:rPr>
      </w:pPr>
      <w:r>
        <w:rPr>
          <w:rFonts w:ascii="仿宋" w:eastAsia="仿宋" w:hAnsi="仿宋" w:hint="eastAsia"/>
        </w:rPr>
        <w:lastRenderedPageBreak/>
        <w:t>对于区域查询，索引效率较高</w:t>
      </w:r>
    </w:p>
    <w:p w14:paraId="1843BF16" w14:textId="247A21BA" w:rsidR="005E2E3F" w:rsidRPr="006F5868" w:rsidRDefault="005E2E3F">
      <w:pPr>
        <w:rPr>
          <w:rFonts w:ascii="仿宋" w:eastAsia="仿宋" w:hAnsi="仿宋"/>
        </w:rPr>
      </w:pPr>
      <w:r>
        <w:rPr>
          <w:rFonts w:ascii="仿宋" w:eastAsia="仿宋" w:hAnsi="仿宋" w:hint="eastAsia"/>
        </w:rPr>
        <w:t>若空间实体分布不均匀，会形成严重不平衡的四叉树</w:t>
      </w:r>
    </w:p>
    <w:p w14:paraId="2F513DBE" w14:textId="743E2D45" w:rsidR="000B35E1" w:rsidRDefault="000A57F1">
      <w:pPr>
        <w:rPr>
          <w:rFonts w:ascii="仿宋" w:eastAsia="仿宋" w:hAnsi="仿宋"/>
        </w:rPr>
      </w:pPr>
      <w:r w:rsidRPr="000A57F1">
        <w:rPr>
          <w:rFonts w:ascii="仿宋" w:eastAsia="仿宋" w:hAnsi="仿宋"/>
          <w:noProof/>
        </w:rPr>
        <w:drawing>
          <wp:inline distT="0" distB="0" distL="0" distR="0" wp14:anchorId="105BA40F" wp14:editId="79563EB8">
            <wp:extent cx="2909089" cy="1926236"/>
            <wp:effectExtent l="0" t="0" r="0" b="4445"/>
            <wp:docPr id="11376232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623264" name=""/>
                    <pic:cNvPicPr/>
                  </pic:nvPicPr>
                  <pic:blipFill>
                    <a:blip r:embed="rId27"/>
                    <a:stretch>
                      <a:fillRect/>
                    </a:stretch>
                  </pic:blipFill>
                  <pic:spPr>
                    <a:xfrm>
                      <a:off x="0" y="0"/>
                      <a:ext cx="2945534" cy="1950368"/>
                    </a:xfrm>
                    <a:prstGeom prst="rect">
                      <a:avLst/>
                    </a:prstGeom>
                  </pic:spPr>
                </pic:pic>
              </a:graphicData>
            </a:graphic>
          </wp:inline>
        </w:drawing>
      </w:r>
    </w:p>
    <w:p w14:paraId="3D6B5343" w14:textId="77777777" w:rsidR="000B35E1" w:rsidRDefault="000B35E1">
      <w:pPr>
        <w:rPr>
          <w:rFonts w:ascii="仿宋" w:eastAsia="仿宋" w:hAnsi="仿宋"/>
        </w:rPr>
      </w:pPr>
    </w:p>
    <w:p w14:paraId="5E4EC89B" w14:textId="2CF6C6CC" w:rsidR="005243C1" w:rsidRPr="005F643D" w:rsidRDefault="005F643D">
      <w:pPr>
        <w:rPr>
          <w:rFonts w:ascii="仿宋" w:eastAsia="仿宋" w:hAnsi="仿宋"/>
          <w:b/>
          <w:bCs/>
        </w:rPr>
      </w:pPr>
      <w:r w:rsidRPr="005F643D">
        <w:rPr>
          <w:rFonts w:ascii="仿宋" w:eastAsia="仿宋" w:hAnsi="仿宋"/>
          <w:b/>
          <w:bCs/>
        </w:rPr>
        <w:t>C</w:t>
      </w:r>
      <w:r w:rsidRPr="005F643D">
        <w:rPr>
          <w:rFonts w:ascii="仿宋" w:eastAsia="仿宋" w:hAnsi="仿宋" w:hint="eastAsia"/>
          <w:b/>
          <w:bCs/>
        </w:rPr>
        <w:t>h05 GIS基础空间分析</w:t>
      </w:r>
    </w:p>
    <w:p w14:paraId="20E8B20F" w14:textId="1BC2189B" w:rsidR="005F643D" w:rsidRDefault="005F643D">
      <w:pPr>
        <w:rPr>
          <w:rFonts w:ascii="仿宋" w:eastAsia="仿宋" w:hAnsi="仿宋"/>
        </w:rPr>
      </w:pPr>
      <w:r>
        <w:rPr>
          <w:rFonts w:ascii="仿宋" w:eastAsia="仿宋" w:hAnsi="仿宋" w:hint="eastAsia"/>
        </w:rPr>
        <w:t>1、空间度量：</w:t>
      </w:r>
    </w:p>
    <w:p w14:paraId="74F1C2A2" w14:textId="186B47B3" w:rsidR="005F643D" w:rsidRDefault="005F643D">
      <w:pPr>
        <w:rPr>
          <w:rFonts w:ascii="仿宋" w:eastAsia="仿宋" w:hAnsi="仿宋"/>
        </w:rPr>
      </w:pPr>
      <w:r>
        <w:rPr>
          <w:rFonts w:ascii="仿宋" w:eastAsia="仿宋" w:hAnsi="仿宋" w:hint="eastAsia"/>
        </w:rPr>
        <w:t>位置、形态、空间关系</w:t>
      </w:r>
    </w:p>
    <w:p w14:paraId="6DF2C06B" w14:textId="09A21406" w:rsidR="0062179F" w:rsidRDefault="005F643D">
      <w:pPr>
        <w:rPr>
          <w:rFonts w:ascii="仿宋" w:eastAsia="仿宋" w:hAnsi="仿宋"/>
        </w:rPr>
      </w:pPr>
      <w:r>
        <w:rPr>
          <w:rFonts w:ascii="仿宋" w:eastAsia="仿宋" w:hAnsi="仿宋" w:hint="eastAsia"/>
        </w:rPr>
        <w:t>2、</w:t>
      </w:r>
      <w:r w:rsidR="00EC75D5">
        <w:rPr>
          <w:rFonts w:ascii="仿宋" w:eastAsia="仿宋" w:hAnsi="仿宋" w:hint="eastAsia"/>
        </w:rPr>
        <w:t>矢量叠置分析：【理解】【掌握方法】</w:t>
      </w:r>
    </w:p>
    <w:p w14:paraId="05B88C51" w14:textId="495C9BF4" w:rsidR="00EC75D5" w:rsidRDefault="0062179F">
      <w:pPr>
        <w:rPr>
          <w:rFonts w:ascii="仿宋" w:eastAsia="仿宋" w:hAnsi="仿宋"/>
        </w:rPr>
      </w:pPr>
      <w:r>
        <w:rPr>
          <w:rFonts w:ascii="仿宋" w:eastAsia="仿宋" w:hAnsi="仿宋" w:hint="eastAsia"/>
        </w:rPr>
        <w:t>布尔代数、</w:t>
      </w:r>
      <w:r w:rsidR="00EC75D5">
        <w:rPr>
          <w:rFonts w:ascii="仿宋" w:eastAsia="仿宋" w:hAnsi="仿宋" w:hint="eastAsia"/>
        </w:rPr>
        <w:t>点面叠置、线面叠置、面面叠置</w:t>
      </w:r>
    </w:p>
    <w:p w14:paraId="2B8439A5" w14:textId="2751F2AF" w:rsidR="00EC75D5" w:rsidRPr="00EC75D5" w:rsidRDefault="00EC75D5">
      <w:pPr>
        <w:rPr>
          <w:rFonts w:ascii="仿宋" w:eastAsia="仿宋" w:hAnsi="仿宋"/>
        </w:rPr>
      </w:pPr>
      <w:r>
        <w:rPr>
          <w:rFonts w:ascii="仿宋" w:eastAsia="仿宋" w:hAnsi="仿宋" w:hint="eastAsia"/>
        </w:rPr>
        <w:t>（1）点面叠置：本质是计算</w:t>
      </w:r>
      <w:r w:rsidRPr="00EC75D5">
        <w:rPr>
          <w:rFonts w:ascii="仿宋" w:eastAsia="仿宋" w:hAnsi="仿宋"/>
        </w:rPr>
        <w:t>多边形要素对点状要素的包含关系</w:t>
      </w:r>
    </w:p>
    <w:p w14:paraId="04AF1A6B" w14:textId="7C292AA0" w:rsidR="005F643D" w:rsidRPr="00EC75D5" w:rsidRDefault="00EC75D5">
      <w:pPr>
        <w:rPr>
          <w:rFonts w:ascii="仿宋" w:eastAsia="仿宋" w:hAnsi="仿宋"/>
        </w:rPr>
      </w:pPr>
      <w:r w:rsidRPr="00EC75D5">
        <w:rPr>
          <w:rFonts w:ascii="仿宋" w:eastAsia="仿宋" w:hAnsi="仿宋"/>
          <w:noProof/>
        </w:rPr>
        <w:drawing>
          <wp:inline distT="0" distB="0" distL="0" distR="0" wp14:anchorId="5255343C" wp14:editId="78F912F6">
            <wp:extent cx="2790136" cy="1718442"/>
            <wp:effectExtent l="0" t="0" r="4445" b="0"/>
            <wp:docPr id="14300201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020122" name=""/>
                    <pic:cNvPicPr/>
                  </pic:nvPicPr>
                  <pic:blipFill>
                    <a:blip r:embed="rId28"/>
                    <a:stretch>
                      <a:fillRect/>
                    </a:stretch>
                  </pic:blipFill>
                  <pic:spPr>
                    <a:xfrm>
                      <a:off x="0" y="0"/>
                      <a:ext cx="2836483" cy="1746987"/>
                    </a:xfrm>
                    <a:prstGeom prst="rect">
                      <a:avLst/>
                    </a:prstGeom>
                  </pic:spPr>
                </pic:pic>
              </a:graphicData>
            </a:graphic>
          </wp:inline>
        </w:drawing>
      </w:r>
    </w:p>
    <w:p w14:paraId="1056D292" w14:textId="3B175307" w:rsidR="005F643D" w:rsidRDefault="00EC75D5">
      <w:pPr>
        <w:rPr>
          <w:rFonts w:ascii="仿宋" w:eastAsia="仿宋" w:hAnsi="仿宋"/>
        </w:rPr>
      </w:pPr>
      <w:r>
        <w:rPr>
          <w:rFonts w:ascii="仿宋" w:eastAsia="仿宋" w:hAnsi="仿宋" w:hint="eastAsia"/>
        </w:rPr>
        <w:t>（2）线面叠置：</w:t>
      </w:r>
    </w:p>
    <w:p w14:paraId="06AD1F44" w14:textId="165C5471" w:rsidR="00EC75D5" w:rsidRDefault="00EC75D5" w:rsidP="00EC75D5">
      <w:pPr>
        <w:rPr>
          <w:rFonts w:ascii="仿宋" w:eastAsia="仿宋" w:hAnsi="仿宋"/>
        </w:rPr>
      </w:pPr>
      <w:r w:rsidRPr="00EC75D5">
        <w:rPr>
          <w:rFonts w:ascii="仿宋" w:eastAsia="仿宋" w:hAnsi="仿宋"/>
        </w:rPr>
        <w:t>判断线状要素是否整体或部分落在多边形要素内，落在哪个（些）多边形要素内</w:t>
      </w:r>
    </w:p>
    <w:p w14:paraId="3441DB19" w14:textId="51561CC7" w:rsidR="005F643D" w:rsidRDefault="00EC75D5">
      <w:pPr>
        <w:rPr>
          <w:rFonts w:ascii="仿宋" w:eastAsia="仿宋" w:hAnsi="仿宋"/>
        </w:rPr>
      </w:pPr>
      <w:r>
        <w:rPr>
          <w:rFonts w:ascii="仿宋" w:eastAsia="仿宋" w:hAnsi="仿宋" w:hint="eastAsia"/>
        </w:rPr>
        <w:t>需要计算线状要素与多边形要素边界线的交点，然后将线状要素切割</w:t>
      </w:r>
    </w:p>
    <w:p w14:paraId="229076F6" w14:textId="4FF332D5" w:rsidR="00EC75D5" w:rsidRPr="00EC75D5" w:rsidRDefault="00EC75D5">
      <w:pPr>
        <w:rPr>
          <w:rFonts w:ascii="仿宋" w:eastAsia="仿宋" w:hAnsi="仿宋"/>
        </w:rPr>
      </w:pPr>
      <w:r w:rsidRPr="00EC75D5">
        <w:rPr>
          <w:rFonts w:ascii="仿宋" w:eastAsia="仿宋" w:hAnsi="仿宋"/>
          <w:noProof/>
        </w:rPr>
        <w:drawing>
          <wp:inline distT="0" distB="0" distL="0" distR="0" wp14:anchorId="3FF1EC12" wp14:editId="034DE238">
            <wp:extent cx="2895600" cy="1724744"/>
            <wp:effectExtent l="0" t="0" r="0" b="2540"/>
            <wp:docPr id="4317241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724178" name=""/>
                    <pic:cNvPicPr/>
                  </pic:nvPicPr>
                  <pic:blipFill>
                    <a:blip r:embed="rId29"/>
                    <a:stretch>
                      <a:fillRect/>
                    </a:stretch>
                  </pic:blipFill>
                  <pic:spPr>
                    <a:xfrm>
                      <a:off x="0" y="0"/>
                      <a:ext cx="2908838" cy="1732629"/>
                    </a:xfrm>
                    <a:prstGeom prst="rect">
                      <a:avLst/>
                    </a:prstGeom>
                  </pic:spPr>
                </pic:pic>
              </a:graphicData>
            </a:graphic>
          </wp:inline>
        </w:drawing>
      </w:r>
    </w:p>
    <w:p w14:paraId="737E8B25" w14:textId="54A9E349" w:rsidR="005F643D" w:rsidRDefault="00EC75D5">
      <w:pPr>
        <w:rPr>
          <w:rFonts w:ascii="仿宋" w:eastAsia="仿宋" w:hAnsi="仿宋"/>
        </w:rPr>
      </w:pPr>
      <w:r>
        <w:rPr>
          <w:rFonts w:ascii="仿宋" w:eastAsia="仿宋" w:hAnsi="仿宋" w:hint="eastAsia"/>
        </w:rPr>
        <w:lastRenderedPageBreak/>
        <w:t>（3）面面叠置：</w:t>
      </w:r>
    </w:p>
    <w:p w14:paraId="3DB817F7" w14:textId="4F2F8710" w:rsidR="00EC75D5" w:rsidRDefault="00EC75D5">
      <w:pPr>
        <w:rPr>
          <w:rFonts w:ascii="仿宋" w:eastAsia="仿宋" w:hAnsi="仿宋"/>
        </w:rPr>
      </w:pPr>
      <w:r>
        <w:rPr>
          <w:rFonts w:ascii="仿宋" w:eastAsia="仿宋" w:hAnsi="仿宋" w:hint="eastAsia"/>
        </w:rPr>
        <w:t>产生新的多边形要素</w:t>
      </w:r>
    </w:p>
    <w:p w14:paraId="30D8E3AA" w14:textId="7FDE5A44" w:rsidR="000F709B" w:rsidRDefault="000F709B">
      <w:pPr>
        <w:rPr>
          <w:rFonts w:ascii="仿宋" w:eastAsia="仿宋" w:hAnsi="仿宋"/>
        </w:rPr>
      </w:pPr>
      <w:r>
        <w:rPr>
          <w:rFonts w:ascii="仿宋" w:eastAsia="仿宋" w:hAnsi="仿宋" w:hint="eastAsia"/>
        </w:rPr>
        <w:t>逻辑运算（交、并、差、异或）</w:t>
      </w:r>
    </w:p>
    <w:p w14:paraId="18D6A39E" w14:textId="3442341F" w:rsidR="000F709B" w:rsidRPr="000F709B" w:rsidRDefault="000F709B">
      <w:pPr>
        <w:rPr>
          <w:rFonts w:ascii="仿宋" w:eastAsia="仿宋" w:hAnsi="仿宋"/>
        </w:rPr>
      </w:pPr>
      <w:r>
        <w:rPr>
          <w:rFonts w:ascii="仿宋" w:eastAsia="仿宋" w:hAnsi="仿宋" w:hint="eastAsia"/>
        </w:rPr>
        <w:t>【每一块是一行：】</w:t>
      </w:r>
    </w:p>
    <w:p w14:paraId="61479967" w14:textId="51F67BA4" w:rsidR="000F709B" w:rsidRDefault="000F709B">
      <w:pPr>
        <w:rPr>
          <w:noProof/>
        </w:rPr>
      </w:pPr>
      <w:r w:rsidRPr="000F709B">
        <w:rPr>
          <w:rFonts w:ascii="仿宋" w:eastAsia="仿宋" w:hAnsi="仿宋"/>
          <w:noProof/>
        </w:rPr>
        <w:drawing>
          <wp:inline distT="0" distB="0" distL="0" distR="0" wp14:anchorId="64423859" wp14:editId="4789EDA6">
            <wp:extent cx="3033858" cy="1671144"/>
            <wp:effectExtent l="0" t="0" r="1905" b="5715"/>
            <wp:docPr id="8844045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404539" name=""/>
                    <pic:cNvPicPr/>
                  </pic:nvPicPr>
                  <pic:blipFill>
                    <a:blip r:embed="rId30"/>
                    <a:stretch>
                      <a:fillRect/>
                    </a:stretch>
                  </pic:blipFill>
                  <pic:spPr>
                    <a:xfrm>
                      <a:off x="0" y="0"/>
                      <a:ext cx="3034692" cy="1671603"/>
                    </a:xfrm>
                    <a:prstGeom prst="rect">
                      <a:avLst/>
                    </a:prstGeom>
                  </pic:spPr>
                </pic:pic>
              </a:graphicData>
            </a:graphic>
          </wp:inline>
        </w:drawing>
      </w:r>
      <w:r w:rsidRPr="000F709B">
        <w:rPr>
          <w:noProof/>
        </w:rPr>
        <w:t xml:space="preserve"> </w:t>
      </w:r>
      <w:r w:rsidRPr="000F709B">
        <w:rPr>
          <w:rFonts w:ascii="仿宋" w:eastAsia="仿宋" w:hAnsi="仿宋"/>
          <w:noProof/>
        </w:rPr>
        <w:drawing>
          <wp:inline distT="0" distB="0" distL="0" distR="0" wp14:anchorId="41AAAB0F" wp14:editId="54AC417E">
            <wp:extent cx="2981064" cy="1681655"/>
            <wp:effectExtent l="0" t="0" r="3810" b="0"/>
            <wp:docPr id="12001817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181778" name=""/>
                    <pic:cNvPicPr/>
                  </pic:nvPicPr>
                  <pic:blipFill>
                    <a:blip r:embed="rId31"/>
                    <a:stretch>
                      <a:fillRect/>
                    </a:stretch>
                  </pic:blipFill>
                  <pic:spPr>
                    <a:xfrm>
                      <a:off x="0" y="0"/>
                      <a:ext cx="2990007" cy="1686700"/>
                    </a:xfrm>
                    <a:prstGeom prst="rect">
                      <a:avLst/>
                    </a:prstGeom>
                  </pic:spPr>
                </pic:pic>
              </a:graphicData>
            </a:graphic>
          </wp:inline>
        </w:drawing>
      </w:r>
    </w:p>
    <w:p w14:paraId="5086FDC5" w14:textId="7832D23D" w:rsidR="000F709B" w:rsidRDefault="000F709B">
      <w:pPr>
        <w:rPr>
          <w:rFonts w:ascii="仿宋" w:eastAsia="仿宋" w:hAnsi="仿宋"/>
        </w:rPr>
      </w:pPr>
      <w:r w:rsidRPr="000F709B">
        <w:rPr>
          <w:rFonts w:ascii="仿宋" w:eastAsia="仿宋" w:hAnsi="仿宋"/>
          <w:noProof/>
        </w:rPr>
        <w:drawing>
          <wp:inline distT="0" distB="0" distL="0" distR="0" wp14:anchorId="50B87268" wp14:editId="5FA38321">
            <wp:extent cx="3478582" cy="1781503"/>
            <wp:effectExtent l="0" t="0" r="1270" b="0"/>
            <wp:docPr id="1353140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14060" name=""/>
                    <pic:cNvPicPr/>
                  </pic:nvPicPr>
                  <pic:blipFill>
                    <a:blip r:embed="rId32"/>
                    <a:stretch>
                      <a:fillRect/>
                    </a:stretch>
                  </pic:blipFill>
                  <pic:spPr>
                    <a:xfrm>
                      <a:off x="0" y="0"/>
                      <a:ext cx="3615770" cy="1851762"/>
                    </a:xfrm>
                    <a:prstGeom prst="rect">
                      <a:avLst/>
                    </a:prstGeom>
                  </pic:spPr>
                </pic:pic>
              </a:graphicData>
            </a:graphic>
          </wp:inline>
        </w:drawing>
      </w:r>
    </w:p>
    <w:p w14:paraId="13A8FACA" w14:textId="6F05B6C9" w:rsidR="00EC75D5" w:rsidRDefault="000F709B">
      <w:pPr>
        <w:rPr>
          <w:rFonts w:ascii="仿宋" w:eastAsia="仿宋" w:hAnsi="仿宋"/>
        </w:rPr>
      </w:pPr>
      <w:r>
        <w:rPr>
          <w:rFonts w:ascii="仿宋" w:eastAsia="仿宋" w:hAnsi="仿宋" w:hint="eastAsia"/>
        </w:rPr>
        <w:t>面面叠置的碎屑问题：伪多边形</w:t>
      </w:r>
    </w:p>
    <w:p w14:paraId="4696D59D" w14:textId="701A4E0E" w:rsidR="00EC75D5" w:rsidRDefault="00DE31AC">
      <w:pPr>
        <w:rPr>
          <w:rFonts w:ascii="仿宋" w:eastAsia="仿宋" w:hAnsi="仿宋"/>
        </w:rPr>
      </w:pPr>
      <w:r>
        <w:rPr>
          <w:rFonts w:ascii="仿宋" w:eastAsia="仿宋" w:hAnsi="仿宋"/>
        </w:rPr>
        <w:tab/>
      </w:r>
      <w:r>
        <w:rPr>
          <w:rFonts w:ascii="仿宋" w:eastAsia="仿宋" w:hAnsi="仿宋" w:hint="eastAsia"/>
        </w:rPr>
        <w:t>通过设置合适的容差值来应对</w:t>
      </w:r>
    </w:p>
    <w:p w14:paraId="10987CF2" w14:textId="69C287B3" w:rsidR="00EC75D5" w:rsidRDefault="0062179F">
      <w:pPr>
        <w:rPr>
          <w:rFonts w:ascii="仿宋" w:eastAsia="仿宋" w:hAnsi="仿宋"/>
        </w:rPr>
      </w:pPr>
      <w:r>
        <w:rPr>
          <w:rFonts w:ascii="仿宋" w:eastAsia="仿宋" w:hAnsi="仿宋" w:hint="eastAsia"/>
        </w:rPr>
        <w:t>3、栅格叠置分析</w:t>
      </w:r>
    </w:p>
    <w:p w14:paraId="4043C641" w14:textId="1618CBBC" w:rsidR="0062179F" w:rsidRDefault="0062179F">
      <w:pPr>
        <w:rPr>
          <w:rFonts w:ascii="仿宋" w:eastAsia="仿宋" w:hAnsi="仿宋"/>
        </w:rPr>
      </w:pPr>
      <w:r>
        <w:rPr>
          <w:rFonts w:ascii="仿宋" w:eastAsia="仿宋" w:hAnsi="仿宋" w:hint="eastAsia"/>
        </w:rPr>
        <w:t>直接代数运算</w:t>
      </w:r>
    </w:p>
    <w:p w14:paraId="2A481781" w14:textId="3A2F37D0" w:rsidR="0062179F" w:rsidRDefault="0062179F">
      <w:pPr>
        <w:rPr>
          <w:rFonts w:ascii="仿宋" w:eastAsia="仿宋" w:hAnsi="仿宋"/>
        </w:rPr>
      </w:pPr>
      <w:r w:rsidRPr="0062179F">
        <w:rPr>
          <w:rFonts w:ascii="仿宋" w:eastAsia="仿宋" w:hAnsi="仿宋"/>
          <w:noProof/>
        </w:rPr>
        <w:drawing>
          <wp:inline distT="0" distB="0" distL="0" distR="0" wp14:anchorId="407CEAAC" wp14:editId="543C448F">
            <wp:extent cx="2196958" cy="1376855"/>
            <wp:effectExtent l="0" t="0" r="635" b="0"/>
            <wp:docPr id="13577119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711935" name=""/>
                    <pic:cNvPicPr/>
                  </pic:nvPicPr>
                  <pic:blipFill rotWithShape="1">
                    <a:blip r:embed="rId33"/>
                    <a:srcRect b="3229"/>
                    <a:stretch/>
                  </pic:blipFill>
                  <pic:spPr bwMode="auto">
                    <a:xfrm>
                      <a:off x="0" y="0"/>
                      <a:ext cx="2264238" cy="1419020"/>
                    </a:xfrm>
                    <a:prstGeom prst="rect">
                      <a:avLst/>
                    </a:prstGeom>
                    <a:ln>
                      <a:noFill/>
                    </a:ln>
                    <a:extLst>
                      <a:ext uri="{53640926-AAD7-44D8-BBD7-CCE9431645EC}">
                        <a14:shadowObscured xmlns:a14="http://schemas.microsoft.com/office/drawing/2010/main"/>
                      </a:ext>
                    </a:extLst>
                  </pic:spPr>
                </pic:pic>
              </a:graphicData>
            </a:graphic>
          </wp:inline>
        </w:drawing>
      </w:r>
    </w:p>
    <w:p w14:paraId="4D8FDA9C" w14:textId="200EE7A7" w:rsidR="0062179F" w:rsidRDefault="0062179F">
      <w:pPr>
        <w:rPr>
          <w:rFonts w:ascii="仿宋" w:eastAsia="仿宋" w:hAnsi="仿宋"/>
        </w:rPr>
      </w:pPr>
      <w:r>
        <w:rPr>
          <w:rFonts w:ascii="仿宋" w:eastAsia="仿宋" w:hAnsi="仿宋" w:hint="eastAsia"/>
        </w:rPr>
        <w:t>4、缓冲区：【理解】</w:t>
      </w:r>
    </w:p>
    <w:p w14:paraId="180B7DD2" w14:textId="54691EA8" w:rsidR="0062179F" w:rsidRDefault="0062179F">
      <w:pPr>
        <w:rPr>
          <w:rFonts w:ascii="仿宋" w:eastAsia="仿宋" w:hAnsi="仿宋"/>
        </w:rPr>
      </w:pPr>
      <w:r>
        <w:rPr>
          <w:rFonts w:ascii="仿宋" w:eastAsia="仿宋" w:hAnsi="仿宋" w:hint="eastAsia"/>
        </w:rPr>
        <w:t>反映空间对象周边的影响范围、服务范围或搜索范围</w:t>
      </w:r>
    </w:p>
    <w:p w14:paraId="5FEFFFED" w14:textId="6E54313E" w:rsidR="0062179F" w:rsidRDefault="0062179F">
      <w:pPr>
        <w:rPr>
          <w:rFonts w:ascii="仿宋" w:eastAsia="仿宋" w:hAnsi="仿宋"/>
        </w:rPr>
      </w:pPr>
      <w:r w:rsidRPr="0062179F">
        <w:rPr>
          <w:rFonts w:ascii="仿宋" w:eastAsia="仿宋" w:hAnsi="仿宋"/>
        </w:rPr>
        <w:t>基本思路是在空间对象</w:t>
      </w:r>
      <w:r w:rsidRPr="0062179F">
        <w:rPr>
          <w:rFonts w:ascii="Cambria Math" w:eastAsia="仿宋" w:hAnsi="Cambria Math" w:cs="Cambria Math"/>
        </w:rPr>
        <w:t>𝑂</w:t>
      </w:r>
      <w:r w:rsidRPr="0062179F">
        <w:rPr>
          <w:rFonts w:ascii="Cambria Math" w:eastAsia="仿宋" w:hAnsi="Cambria Math" w:cs="Cambria Math"/>
          <w:vertAlign w:val="subscript"/>
        </w:rPr>
        <w:t>𝑖</w:t>
      </w:r>
      <w:r w:rsidRPr="0062179F">
        <w:rPr>
          <w:rFonts w:ascii="仿宋" w:eastAsia="仿宋" w:hAnsi="仿宋"/>
        </w:rPr>
        <w:t>周边建立特定宽度</w:t>
      </w:r>
      <w:r w:rsidRPr="0062179F">
        <w:rPr>
          <w:rFonts w:ascii="Cambria Math" w:eastAsia="仿宋" w:hAnsi="Cambria Math" w:cs="Cambria Math"/>
        </w:rPr>
        <w:t>𝑅</w:t>
      </w:r>
      <w:r w:rsidRPr="0062179F">
        <w:rPr>
          <w:rFonts w:ascii="仿宋" w:eastAsia="仿宋" w:hAnsi="仿宋"/>
        </w:rPr>
        <w:t>的缓冲区域</w:t>
      </w:r>
    </w:p>
    <w:p w14:paraId="6D488899" w14:textId="6F05BF60" w:rsidR="0062179F" w:rsidRDefault="0062179F">
      <w:pPr>
        <w:rPr>
          <w:rFonts w:ascii="仿宋" w:eastAsia="仿宋" w:hAnsi="仿宋"/>
        </w:rPr>
      </w:pPr>
      <w:r>
        <w:rPr>
          <w:rFonts w:ascii="仿宋" w:eastAsia="仿宋" w:hAnsi="仿宋" w:hint="eastAsia"/>
        </w:rPr>
        <w:t>（1）点缓冲区：</w:t>
      </w:r>
    </w:p>
    <w:p w14:paraId="6BE50558" w14:textId="03134A44" w:rsidR="0062179F" w:rsidRDefault="0062179F" w:rsidP="0062179F">
      <w:pPr>
        <w:rPr>
          <w:rFonts w:ascii="仿宋" w:eastAsia="仿宋" w:hAnsi="仿宋"/>
        </w:rPr>
      </w:pPr>
      <w:r w:rsidRPr="0062179F">
        <w:rPr>
          <w:rFonts w:ascii="仿宋" w:eastAsia="仿宋" w:hAnsi="仿宋"/>
        </w:rPr>
        <w:t>在二维均质空间中即是以点对象为圆心、</w:t>
      </w:r>
      <w:r w:rsidRPr="0062179F">
        <w:rPr>
          <w:rFonts w:ascii="Cambria Math" w:eastAsia="仿宋" w:hAnsi="Cambria Math" w:cs="Cambria Math"/>
        </w:rPr>
        <w:t>𝑅</w:t>
      </w:r>
      <w:r w:rsidRPr="0062179F">
        <w:rPr>
          <w:rFonts w:ascii="仿宋" w:eastAsia="仿宋" w:hAnsi="仿宋"/>
        </w:rPr>
        <w:t>为半径的圆形对象</w:t>
      </w:r>
    </w:p>
    <w:p w14:paraId="71FF098D" w14:textId="05FB8CD8" w:rsidR="0062179F" w:rsidRPr="0062179F" w:rsidRDefault="0062179F">
      <w:pPr>
        <w:rPr>
          <w:rFonts w:ascii="仿宋" w:eastAsia="仿宋" w:hAnsi="仿宋"/>
        </w:rPr>
      </w:pPr>
      <w:r w:rsidRPr="0062179F">
        <w:rPr>
          <w:rFonts w:ascii="仿宋" w:eastAsia="仿宋" w:hAnsi="仿宋"/>
          <w:noProof/>
        </w:rPr>
        <w:lastRenderedPageBreak/>
        <w:drawing>
          <wp:inline distT="0" distB="0" distL="0" distR="0" wp14:anchorId="1E56E195" wp14:editId="0946E11D">
            <wp:extent cx="4585500" cy="1288111"/>
            <wp:effectExtent l="0" t="0" r="0" b="0"/>
            <wp:docPr id="13547519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751942" name=""/>
                    <pic:cNvPicPr/>
                  </pic:nvPicPr>
                  <pic:blipFill>
                    <a:blip r:embed="rId34"/>
                    <a:stretch>
                      <a:fillRect/>
                    </a:stretch>
                  </pic:blipFill>
                  <pic:spPr>
                    <a:xfrm>
                      <a:off x="0" y="0"/>
                      <a:ext cx="4713378" cy="1324033"/>
                    </a:xfrm>
                    <a:prstGeom prst="rect">
                      <a:avLst/>
                    </a:prstGeom>
                  </pic:spPr>
                </pic:pic>
              </a:graphicData>
            </a:graphic>
          </wp:inline>
        </w:drawing>
      </w:r>
    </w:p>
    <w:p w14:paraId="19AF7969" w14:textId="51FD6729" w:rsidR="0062179F" w:rsidRDefault="0062179F">
      <w:pPr>
        <w:rPr>
          <w:rFonts w:ascii="仿宋" w:eastAsia="仿宋" w:hAnsi="仿宋"/>
        </w:rPr>
      </w:pPr>
      <w:r>
        <w:rPr>
          <w:rFonts w:ascii="仿宋" w:eastAsia="仿宋" w:hAnsi="仿宋" w:hint="eastAsia"/>
        </w:rPr>
        <w:t>（2）线缓冲区：</w:t>
      </w:r>
    </w:p>
    <w:p w14:paraId="11149F5A" w14:textId="10F58FD3" w:rsidR="0062179F" w:rsidRDefault="0062179F" w:rsidP="0062179F">
      <w:pPr>
        <w:rPr>
          <w:rFonts w:ascii="仿宋" w:eastAsia="仿宋" w:hAnsi="仿宋"/>
        </w:rPr>
      </w:pPr>
      <w:r w:rsidRPr="0062179F">
        <w:rPr>
          <w:rFonts w:ascii="仿宋" w:eastAsia="仿宋" w:hAnsi="仿宋"/>
        </w:rPr>
        <w:t>以线状对象为中心参考线，向两侧各延伸</w:t>
      </w:r>
      <w:r w:rsidRPr="0062179F">
        <w:rPr>
          <w:rFonts w:ascii="Cambria Math" w:eastAsia="仿宋" w:hAnsi="Cambria Math" w:cs="Cambria Math"/>
        </w:rPr>
        <w:t>𝑅</w:t>
      </w:r>
      <w:r w:rsidRPr="0062179F">
        <w:rPr>
          <w:rFonts w:ascii="仿宋" w:eastAsia="仿宋" w:hAnsi="仿宋"/>
        </w:rPr>
        <w:t>作平行（曲）线，并在拐点处按照点缓冲区方法作圆弧形对象并整合</w:t>
      </w:r>
    </w:p>
    <w:p w14:paraId="5BBD68E4" w14:textId="1FC99BEF" w:rsidR="0062179F" w:rsidRDefault="0062179F" w:rsidP="0062179F">
      <w:pPr>
        <w:rPr>
          <w:rFonts w:ascii="仿宋" w:eastAsia="仿宋" w:hAnsi="仿宋"/>
        </w:rPr>
      </w:pPr>
      <w:r w:rsidRPr="0062179F">
        <w:rPr>
          <w:rFonts w:ascii="仿宋" w:eastAsia="仿宋" w:hAnsi="仿宋"/>
          <w:noProof/>
        </w:rPr>
        <w:drawing>
          <wp:inline distT="0" distB="0" distL="0" distR="0" wp14:anchorId="146FDBFF" wp14:editId="0B840CC5">
            <wp:extent cx="4664708" cy="1192696"/>
            <wp:effectExtent l="0" t="0" r="0" b="1270"/>
            <wp:docPr id="16386522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652229" name=""/>
                    <pic:cNvPicPr/>
                  </pic:nvPicPr>
                  <pic:blipFill>
                    <a:blip r:embed="rId35"/>
                    <a:stretch>
                      <a:fillRect/>
                    </a:stretch>
                  </pic:blipFill>
                  <pic:spPr>
                    <a:xfrm>
                      <a:off x="0" y="0"/>
                      <a:ext cx="4904924" cy="1254116"/>
                    </a:xfrm>
                    <a:prstGeom prst="rect">
                      <a:avLst/>
                    </a:prstGeom>
                  </pic:spPr>
                </pic:pic>
              </a:graphicData>
            </a:graphic>
          </wp:inline>
        </w:drawing>
      </w:r>
    </w:p>
    <w:p w14:paraId="6FB62F9B" w14:textId="66D1F966" w:rsidR="0062179F" w:rsidRDefault="0062179F" w:rsidP="0062179F">
      <w:pPr>
        <w:rPr>
          <w:rFonts w:ascii="仿宋" w:eastAsia="仿宋" w:hAnsi="仿宋"/>
        </w:rPr>
      </w:pPr>
      <w:r>
        <w:rPr>
          <w:rFonts w:ascii="仿宋" w:eastAsia="仿宋" w:hAnsi="仿宋" w:hint="eastAsia"/>
        </w:rPr>
        <w:t>（3）面缓冲区：</w:t>
      </w:r>
    </w:p>
    <w:p w14:paraId="287B39FC" w14:textId="0A5A758F" w:rsidR="0062179F" w:rsidRPr="0062179F" w:rsidRDefault="007F430E" w:rsidP="0062179F">
      <w:pPr>
        <w:rPr>
          <w:rFonts w:ascii="仿宋" w:eastAsia="仿宋" w:hAnsi="仿宋"/>
        </w:rPr>
      </w:pPr>
      <w:r w:rsidRPr="007F430E">
        <w:rPr>
          <w:rFonts w:ascii="仿宋" w:eastAsia="仿宋" w:hAnsi="仿宋"/>
        </w:rPr>
        <w:t>将多边形对象的边界线作为封闭线状对象产生缓冲区对象</w:t>
      </w:r>
      <w:r>
        <w:rPr>
          <w:rFonts w:ascii="仿宋" w:eastAsia="仿宋" w:hAnsi="仿宋" w:hint="eastAsia"/>
        </w:rPr>
        <w:t>。分为外缓冲区、内缓冲区、内外缓冲区</w:t>
      </w:r>
    </w:p>
    <w:p w14:paraId="2A19A46E" w14:textId="6BC6C96B" w:rsidR="0062179F" w:rsidRDefault="007F430E">
      <w:pPr>
        <w:rPr>
          <w:rFonts w:ascii="仿宋" w:eastAsia="仿宋" w:hAnsi="仿宋"/>
        </w:rPr>
      </w:pPr>
      <w:r w:rsidRPr="007F430E">
        <w:rPr>
          <w:rFonts w:ascii="仿宋" w:eastAsia="仿宋" w:hAnsi="仿宋"/>
          <w:noProof/>
        </w:rPr>
        <w:drawing>
          <wp:inline distT="0" distB="0" distL="0" distR="0" wp14:anchorId="442A0921" wp14:editId="3339F2B2">
            <wp:extent cx="4808956" cy="1304014"/>
            <wp:effectExtent l="0" t="0" r="4445" b="4445"/>
            <wp:docPr id="20482445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244539" name=""/>
                    <pic:cNvPicPr/>
                  </pic:nvPicPr>
                  <pic:blipFill>
                    <a:blip r:embed="rId36"/>
                    <a:stretch>
                      <a:fillRect/>
                    </a:stretch>
                  </pic:blipFill>
                  <pic:spPr>
                    <a:xfrm>
                      <a:off x="0" y="0"/>
                      <a:ext cx="4910026" cy="1331421"/>
                    </a:xfrm>
                    <a:prstGeom prst="rect">
                      <a:avLst/>
                    </a:prstGeom>
                  </pic:spPr>
                </pic:pic>
              </a:graphicData>
            </a:graphic>
          </wp:inline>
        </w:drawing>
      </w:r>
    </w:p>
    <w:p w14:paraId="623089D7" w14:textId="661BF59C" w:rsidR="00EC75D5" w:rsidRDefault="007F430E" w:rsidP="007F430E">
      <w:pPr>
        <w:rPr>
          <w:rFonts w:ascii="仿宋" w:eastAsia="仿宋" w:hAnsi="仿宋"/>
        </w:rPr>
      </w:pPr>
      <w:r w:rsidRPr="007F430E">
        <w:rPr>
          <w:rFonts w:ascii="仿宋" w:eastAsia="仿宋" w:hAnsi="仿宋"/>
        </w:rPr>
        <w:t>缓冲区重叠问题：包括不同对象缓冲区的重叠与同一对象缓冲区的自相交，可作合并处理</w:t>
      </w:r>
    </w:p>
    <w:p w14:paraId="442F3B5C" w14:textId="6D8994A5" w:rsidR="005243C1" w:rsidRDefault="007F430E">
      <w:pPr>
        <w:rPr>
          <w:rFonts w:ascii="仿宋" w:eastAsia="仿宋" w:hAnsi="仿宋"/>
        </w:rPr>
      </w:pPr>
      <w:r>
        <w:rPr>
          <w:rFonts w:ascii="仿宋" w:eastAsia="仿宋" w:hAnsi="仿宋" w:hint="eastAsia"/>
        </w:rPr>
        <w:t>多环缓冲区</w:t>
      </w:r>
    </w:p>
    <w:p w14:paraId="5BC49B61" w14:textId="1FD3A661" w:rsidR="007F430E" w:rsidRDefault="007F430E">
      <w:pPr>
        <w:rPr>
          <w:rFonts w:ascii="仿宋" w:eastAsia="仿宋" w:hAnsi="仿宋"/>
        </w:rPr>
      </w:pPr>
      <w:r w:rsidRPr="007F430E">
        <w:rPr>
          <w:rFonts w:ascii="仿宋" w:eastAsia="仿宋" w:hAnsi="仿宋"/>
          <w:noProof/>
        </w:rPr>
        <w:drawing>
          <wp:inline distT="0" distB="0" distL="0" distR="0" wp14:anchorId="15A298F4" wp14:editId="568A2470">
            <wp:extent cx="4332129" cy="1327868"/>
            <wp:effectExtent l="0" t="0" r="0" b="5715"/>
            <wp:docPr id="2634050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405048" name=""/>
                    <pic:cNvPicPr/>
                  </pic:nvPicPr>
                  <pic:blipFill>
                    <a:blip r:embed="rId37"/>
                    <a:stretch>
                      <a:fillRect/>
                    </a:stretch>
                  </pic:blipFill>
                  <pic:spPr>
                    <a:xfrm>
                      <a:off x="0" y="0"/>
                      <a:ext cx="4434104" cy="1359125"/>
                    </a:xfrm>
                    <a:prstGeom prst="rect">
                      <a:avLst/>
                    </a:prstGeom>
                  </pic:spPr>
                </pic:pic>
              </a:graphicData>
            </a:graphic>
          </wp:inline>
        </w:drawing>
      </w:r>
    </w:p>
    <w:p w14:paraId="60D73487" w14:textId="5218778D" w:rsidR="007F430E" w:rsidRDefault="007F430E">
      <w:pPr>
        <w:rPr>
          <w:rFonts w:ascii="仿宋" w:eastAsia="仿宋" w:hAnsi="仿宋"/>
        </w:rPr>
      </w:pPr>
      <w:r>
        <w:rPr>
          <w:rFonts w:ascii="仿宋" w:eastAsia="仿宋" w:hAnsi="仿宋" w:hint="eastAsia"/>
        </w:rPr>
        <w:t>栅格缓冲区：</w:t>
      </w:r>
    </w:p>
    <w:p w14:paraId="4E9A626B" w14:textId="7ADF0068" w:rsidR="007F430E" w:rsidRDefault="007F430E" w:rsidP="007F430E">
      <w:pPr>
        <w:rPr>
          <w:rFonts w:ascii="仿宋" w:eastAsia="仿宋" w:hAnsi="仿宋"/>
        </w:rPr>
      </w:pPr>
      <w:r w:rsidRPr="007F430E">
        <w:rPr>
          <w:rFonts w:ascii="仿宋" w:eastAsia="仿宋" w:hAnsi="仿宋"/>
        </w:rPr>
        <w:t>适合对于连续变化的地理现象进行缓冲区分析，并可以构建考虑成本的非均质缓冲区，又称为设最大距离的欧式分配</w:t>
      </w:r>
    </w:p>
    <w:p w14:paraId="16026237" w14:textId="6D11763F" w:rsidR="007F430E" w:rsidRPr="007F430E" w:rsidRDefault="007F430E">
      <w:pPr>
        <w:rPr>
          <w:rFonts w:ascii="仿宋" w:eastAsia="仿宋" w:hAnsi="仿宋"/>
        </w:rPr>
      </w:pPr>
      <w:r w:rsidRPr="007F430E">
        <w:rPr>
          <w:rFonts w:ascii="仿宋" w:eastAsia="仿宋" w:hAnsi="仿宋"/>
          <w:noProof/>
        </w:rPr>
        <w:lastRenderedPageBreak/>
        <w:drawing>
          <wp:inline distT="0" distB="0" distL="0" distR="0" wp14:anchorId="51F23F81" wp14:editId="29451BD4">
            <wp:extent cx="2828658" cy="1239140"/>
            <wp:effectExtent l="0" t="0" r="3810" b="5715"/>
            <wp:docPr id="13681536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153624" name=""/>
                    <pic:cNvPicPr/>
                  </pic:nvPicPr>
                  <pic:blipFill rotWithShape="1">
                    <a:blip r:embed="rId38"/>
                    <a:srcRect l="11445" t="51626" r="45990" b="21542"/>
                    <a:stretch/>
                  </pic:blipFill>
                  <pic:spPr bwMode="auto">
                    <a:xfrm>
                      <a:off x="0" y="0"/>
                      <a:ext cx="2828845" cy="1239222"/>
                    </a:xfrm>
                    <a:prstGeom prst="rect">
                      <a:avLst/>
                    </a:prstGeom>
                    <a:ln>
                      <a:noFill/>
                    </a:ln>
                    <a:extLst>
                      <a:ext uri="{53640926-AAD7-44D8-BBD7-CCE9431645EC}">
                        <a14:shadowObscured xmlns:a14="http://schemas.microsoft.com/office/drawing/2010/main"/>
                      </a:ext>
                    </a:extLst>
                  </pic:spPr>
                </pic:pic>
              </a:graphicData>
            </a:graphic>
          </wp:inline>
        </w:drawing>
      </w:r>
    </w:p>
    <w:p w14:paraId="52DCDA0E" w14:textId="5CCD3290" w:rsidR="005243C1" w:rsidRDefault="007F430E">
      <w:pPr>
        <w:rPr>
          <w:rFonts w:ascii="仿宋" w:eastAsia="仿宋" w:hAnsi="仿宋"/>
        </w:rPr>
      </w:pPr>
      <w:r>
        <w:rPr>
          <w:rFonts w:ascii="仿宋" w:eastAsia="仿宋" w:hAnsi="仿宋" w:hint="eastAsia"/>
        </w:rPr>
        <w:t>5、泰森多边形：【理解】</w:t>
      </w:r>
    </w:p>
    <w:p w14:paraId="04AA48E9" w14:textId="03929DB1" w:rsidR="00450ED8" w:rsidRPr="00450ED8" w:rsidRDefault="00450ED8" w:rsidP="00450ED8">
      <w:pPr>
        <w:rPr>
          <w:rFonts w:ascii="仿宋" w:eastAsia="仿宋" w:hAnsi="仿宋"/>
        </w:rPr>
      </w:pPr>
      <w:r w:rsidRPr="00450ED8">
        <w:rPr>
          <w:rFonts w:ascii="仿宋" w:eastAsia="仿宋" w:hAnsi="仿宋"/>
        </w:rPr>
        <w:t>泰森多边形是凸多边形，每个对应一个点对象，在其内部的所有的位置与相对应的点对象的距离小于与其它任何一个点对象的距离。</w:t>
      </w:r>
    </w:p>
    <w:p w14:paraId="13BBB4AA" w14:textId="2BD74C13" w:rsidR="00450ED8" w:rsidRPr="00450ED8" w:rsidRDefault="00450ED8" w:rsidP="00450ED8">
      <w:pPr>
        <w:rPr>
          <w:rFonts w:ascii="仿宋" w:eastAsia="仿宋" w:hAnsi="仿宋"/>
        </w:rPr>
      </w:pPr>
      <w:r w:rsidRPr="00450ED8">
        <w:rPr>
          <w:rFonts w:ascii="仿宋" w:eastAsia="仿宋" w:hAnsi="仿宋"/>
        </w:rPr>
        <w:t>将整个平面划分为泰森多边形的集合，称为沃罗诺伊图</w:t>
      </w:r>
    </w:p>
    <w:p w14:paraId="3F197D5F" w14:textId="465AAD5C" w:rsidR="007F430E" w:rsidRDefault="00450ED8" w:rsidP="00450ED8">
      <w:pPr>
        <w:rPr>
          <w:rFonts w:ascii="仿宋" w:eastAsia="仿宋" w:hAnsi="仿宋"/>
        </w:rPr>
      </w:pPr>
      <w:r w:rsidRPr="00450ED8">
        <w:rPr>
          <w:rFonts w:ascii="仿宋" w:eastAsia="仿宋" w:hAnsi="仿宋"/>
        </w:rPr>
        <w:t>对于栅格数据，又称欧式分配（不设最大距离）</w:t>
      </w:r>
    </w:p>
    <w:p w14:paraId="26DAEC57" w14:textId="60CC2446" w:rsidR="007F430E" w:rsidRDefault="00450ED8">
      <w:pPr>
        <w:rPr>
          <w:rFonts w:ascii="仿宋" w:eastAsia="仿宋" w:hAnsi="仿宋"/>
        </w:rPr>
      </w:pPr>
      <w:r w:rsidRPr="00450ED8">
        <w:rPr>
          <w:rFonts w:ascii="仿宋" w:eastAsia="仿宋" w:hAnsi="仿宋"/>
          <w:noProof/>
        </w:rPr>
        <w:drawing>
          <wp:inline distT="0" distB="0" distL="0" distR="0" wp14:anchorId="129884D3" wp14:editId="039A6270">
            <wp:extent cx="1661421" cy="1649338"/>
            <wp:effectExtent l="0" t="0" r="2540" b="1905"/>
            <wp:docPr id="14614629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462969" name=""/>
                    <pic:cNvPicPr/>
                  </pic:nvPicPr>
                  <pic:blipFill>
                    <a:blip r:embed="rId39"/>
                    <a:stretch>
                      <a:fillRect/>
                    </a:stretch>
                  </pic:blipFill>
                  <pic:spPr>
                    <a:xfrm>
                      <a:off x="0" y="0"/>
                      <a:ext cx="1673180" cy="1661011"/>
                    </a:xfrm>
                    <a:prstGeom prst="rect">
                      <a:avLst/>
                    </a:prstGeom>
                  </pic:spPr>
                </pic:pic>
              </a:graphicData>
            </a:graphic>
          </wp:inline>
        </w:drawing>
      </w:r>
    </w:p>
    <w:p w14:paraId="010BED74" w14:textId="1CEC362B" w:rsidR="007F430E" w:rsidRDefault="00450ED8">
      <w:pPr>
        <w:rPr>
          <w:rFonts w:ascii="仿宋" w:eastAsia="仿宋" w:hAnsi="仿宋"/>
        </w:rPr>
      </w:pPr>
      <w:r>
        <w:rPr>
          <w:rFonts w:ascii="仿宋" w:eastAsia="仿宋" w:hAnsi="仿宋" w:hint="eastAsia"/>
        </w:rPr>
        <w:t>构建泰森多边形/沃罗诺伊图的步骤：</w:t>
      </w:r>
    </w:p>
    <w:p w14:paraId="33B51300" w14:textId="1E5EDA9A" w:rsidR="00450ED8" w:rsidRPr="00450ED8" w:rsidRDefault="00450ED8" w:rsidP="00450ED8">
      <w:pPr>
        <w:rPr>
          <w:rFonts w:ascii="仿宋" w:eastAsia="仿宋" w:hAnsi="仿宋"/>
        </w:rPr>
      </w:pPr>
      <w:r w:rsidRPr="00450ED8">
        <w:rPr>
          <w:rFonts w:ascii="仿宋" w:eastAsia="仿宋" w:hAnsi="仿宋"/>
        </w:rPr>
        <w:t>生成德劳内三角网（Delaunay triangulation），即以点对象为顶点、任意外接圆内部没有点对象的三角形集合</w:t>
      </w:r>
    </w:p>
    <w:p w14:paraId="4AA2DC66" w14:textId="7E58CAB8" w:rsidR="00450ED8" w:rsidRPr="00450ED8" w:rsidRDefault="00450ED8" w:rsidP="00450ED8">
      <w:pPr>
        <w:rPr>
          <w:rFonts w:ascii="仿宋" w:eastAsia="仿宋" w:hAnsi="仿宋"/>
        </w:rPr>
      </w:pPr>
      <w:r>
        <w:rPr>
          <w:rFonts w:ascii="仿宋" w:eastAsia="仿宋" w:hAnsi="仿宋" w:hint="eastAsia"/>
        </w:rPr>
        <w:t>连</w:t>
      </w:r>
      <w:r w:rsidRPr="00450ED8">
        <w:rPr>
          <w:rFonts w:ascii="仿宋" w:eastAsia="仿宋" w:hAnsi="仿宋"/>
        </w:rPr>
        <w:t>接相邻三角形的外接圆圆心（各边中垂线交点），得到封闭凸多边形即为泰森多边形</w:t>
      </w:r>
    </w:p>
    <w:p w14:paraId="2F6F3E5F" w14:textId="743D4D20" w:rsidR="00450ED8" w:rsidRPr="00450ED8" w:rsidRDefault="00450ED8" w:rsidP="00450ED8">
      <w:pPr>
        <w:rPr>
          <w:rFonts w:ascii="仿宋" w:eastAsia="仿宋" w:hAnsi="仿宋"/>
        </w:rPr>
      </w:pPr>
      <w:r w:rsidRPr="00450ED8">
        <w:rPr>
          <w:rFonts w:ascii="仿宋" w:eastAsia="仿宋" w:hAnsi="仿宋"/>
        </w:rPr>
        <w:t>遍历所有三角形，生成的泰森多边形集合即是沃罗诺伊图</w:t>
      </w:r>
    </w:p>
    <w:p w14:paraId="5E44438E" w14:textId="2E98CE74" w:rsidR="007F430E" w:rsidRDefault="00450ED8">
      <w:pPr>
        <w:rPr>
          <w:rFonts w:ascii="仿宋" w:eastAsia="仿宋" w:hAnsi="仿宋"/>
        </w:rPr>
      </w:pPr>
      <w:r w:rsidRPr="00450ED8">
        <w:rPr>
          <w:rFonts w:ascii="仿宋" w:eastAsia="仿宋" w:hAnsi="仿宋"/>
          <w:noProof/>
        </w:rPr>
        <w:drawing>
          <wp:inline distT="0" distB="0" distL="0" distR="0" wp14:anchorId="37350804" wp14:editId="64B6E6E0">
            <wp:extent cx="2717563" cy="1223492"/>
            <wp:effectExtent l="0" t="0" r="635" b="0"/>
            <wp:docPr id="9656394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639402" name=""/>
                    <pic:cNvPicPr/>
                  </pic:nvPicPr>
                  <pic:blipFill>
                    <a:blip r:embed="rId40"/>
                    <a:stretch>
                      <a:fillRect/>
                    </a:stretch>
                  </pic:blipFill>
                  <pic:spPr>
                    <a:xfrm>
                      <a:off x="0" y="0"/>
                      <a:ext cx="2753055" cy="1239471"/>
                    </a:xfrm>
                    <a:prstGeom prst="rect">
                      <a:avLst/>
                    </a:prstGeom>
                  </pic:spPr>
                </pic:pic>
              </a:graphicData>
            </a:graphic>
          </wp:inline>
        </w:drawing>
      </w:r>
    </w:p>
    <w:p w14:paraId="411074EC" w14:textId="04372BA0" w:rsidR="00450ED8" w:rsidRPr="00450ED8" w:rsidRDefault="00450ED8" w:rsidP="00450ED8">
      <w:pPr>
        <w:rPr>
          <w:rFonts w:ascii="仿宋" w:eastAsia="仿宋" w:hAnsi="仿宋"/>
        </w:rPr>
      </w:pPr>
      <w:r w:rsidRPr="00450ED8">
        <w:rPr>
          <w:rFonts w:ascii="仿宋" w:eastAsia="仿宋" w:hAnsi="仿宋"/>
        </w:rPr>
        <w:t>与点缓冲区分析的区别</w:t>
      </w:r>
      <w:r>
        <w:rPr>
          <w:rFonts w:ascii="仿宋" w:eastAsia="仿宋" w:hAnsi="仿宋" w:hint="eastAsia"/>
        </w:rPr>
        <w:t>：</w:t>
      </w:r>
      <w:r w:rsidRPr="00450ED8">
        <w:rPr>
          <w:rFonts w:ascii="仿宋" w:eastAsia="仿宋" w:hAnsi="仿宋" w:hint="eastAsia"/>
        </w:rPr>
        <w:t>点</w:t>
      </w:r>
      <w:r w:rsidRPr="00450ED8">
        <w:rPr>
          <w:rFonts w:ascii="仿宋" w:eastAsia="仿宋" w:hAnsi="仿宋"/>
        </w:rPr>
        <w:t>对象“影响范围”是否有限且互斥（缓冲区从各点同速匀速“生长”至相遇后</w:t>
      </w:r>
    </w:p>
    <w:p w14:paraId="0C023EBD" w14:textId="2F62623E" w:rsidR="00450ED8" w:rsidRDefault="00450ED8" w:rsidP="00450ED8">
      <w:pPr>
        <w:rPr>
          <w:rFonts w:ascii="仿宋" w:eastAsia="仿宋" w:hAnsi="仿宋"/>
        </w:rPr>
      </w:pPr>
      <w:r w:rsidRPr="00450ED8">
        <w:rPr>
          <w:rFonts w:ascii="仿宋" w:eastAsia="仿宋" w:hAnsi="仿宋"/>
        </w:rPr>
        <w:t>停止，即相当于泰森多边形）</w:t>
      </w:r>
    </w:p>
    <w:p w14:paraId="6555042E" w14:textId="77777777" w:rsidR="00450ED8" w:rsidRDefault="00450ED8">
      <w:pPr>
        <w:rPr>
          <w:rFonts w:ascii="仿宋" w:eastAsia="仿宋" w:hAnsi="仿宋"/>
        </w:rPr>
      </w:pPr>
    </w:p>
    <w:p w14:paraId="077F69C5" w14:textId="0CAF96AB" w:rsidR="00450ED8" w:rsidRDefault="00450ED8">
      <w:pPr>
        <w:rPr>
          <w:rFonts w:ascii="仿宋" w:eastAsia="仿宋" w:hAnsi="仿宋"/>
        </w:rPr>
      </w:pPr>
      <w:r>
        <w:rPr>
          <w:rFonts w:ascii="仿宋" w:eastAsia="仿宋" w:hAnsi="仿宋" w:hint="eastAsia"/>
        </w:rPr>
        <w:t>6、网络结构要素：【理解】</w:t>
      </w:r>
    </w:p>
    <w:p w14:paraId="7533B174" w14:textId="6435D42C" w:rsidR="00450ED8" w:rsidRDefault="00450ED8">
      <w:pPr>
        <w:rPr>
          <w:rFonts w:ascii="仿宋" w:eastAsia="仿宋" w:hAnsi="仿宋"/>
        </w:rPr>
      </w:pPr>
      <w:r>
        <w:rPr>
          <w:rFonts w:ascii="仿宋" w:eastAsia="仿宋" w:hAnsi="仿宋" w:hint="eastAsia"/>
        </w:rPr>
        <w:t>结点、边（无向）/弧（有向）、链（</w:t>
      </w:r>
      <w:r w:rsidRPr="00450ED8">
        <w:rPr>
          <w:rFonts w:ascii="仿宋" w:eastAsia="仿宋" w:hAnsi="仿宋"/>
        </w:rPr>
        <w:t>一个或多个连续边/弧的序列，无方向性</w:t>
      </w:r>
      <w:r>
        <w:rPr>
          <w:rFonts w:ascii="仿宋" w:eastAsia="仿宋" w:hAnsi="仿宋" w:hint="eastAsia"/>
        </w:rPr>
        <w:t>）/路径（有方向性）、圈/回路</w:t>
      </w:r>
    </w:p>
    <w:p w14:paraId="6F9E2539" w14:textId="2A196AF6" w:rsidR="00450ED8" w:rsidRDefault="00450ED8">
      <w:pPr>
        <w:rPr>
          <w:rFonts w:ascii="仿宋" w:eastAsia="仿宋" w:hAnsi="仿宋"/>
        </w:rPr>
      </w:pPr>
      <w:r>
        <w:rPr>
          <w:rFonts w:ascii="仿宋" w:eastAsia="仿宋" w:hAnsi="仿宋" w:hint="eastAsia"/>
        </w:rPr>
        <w:lastRenderedPageBreak/>
        <w:t>GIS网络结构中的要素：</w:t>
      </w:r>
    </w:p>
    <w:p w14:paraId="582FD5B1" w14:textId="77777777" w:rsidR="00450ED8" w:rsidRPr="00450ED8" w:rsidRDefault="00450ED8" w:rsidP="00450ED8">
      <w:pPr>
        <w:ind w:leftChars="191" w:left="420"/>
        <w:rPr>
          <w:rFonts w:ascii="仿宋" w:eastAsia="仿宋" w:hAnsi="仿宋"/>
        </w:rPr>
      </w:pPr>
      <w:r w:rsidRPr="00450ED8">
        <w:rPr>
          <w:rFonts w:ascii="仿宋" w:eastAsia="仿宋" w:hAnsi="仿宋"/>
        </w:rPr>
        <w:t>障碍：阻碍网络中流动的对象，如路障、交通事故、故障结点</w:t>
      </w:r>
    </w:p>
    <w:p w14:paraId="3E25DBAA" w14:textId="7C010914" w:rsidR="00450ED8" w:rsidRPr="00450ED8" w:rsidRDefault="00450ED8" w:rsidP="00450ED8">
      <w:pPr>
        <w:ind w:leftChars="191" w:left="420"/>
        <w:rPr>
          <w:rFonts w:ascii="仿宋" w:eastAsia="仿宋" w:hAnsi="仿宋"/>
        </w:rPr>
      </w:pPr>
      <w:r w:rsidRPr="00450ED8">
        <w:rPr>
          <w:rFonts w:ascii="仿宋" w:eastAsia="仿宋" w:hAnsi="仿宋"/>
        </w:rPr>
        <w:t>中心：接受或分配资源的位置，如电站、公交车库、物流中心</w:t>
      </w:r>
    </w:p>
    <w:p w14:paraId="4D68E5F8" w14:textId="4EC649B6" w:rsidR="00450ED8" w:rsidRPr="00450ED8" w:rsidRDefault="00450ED8" w:rsidP="00450ED8">
      <w:pPr>
        <w:ind w:leftChars="191" w:left="420"/>
        <w:rPr>
          <w:rFonts w:ascii="仿宋" w:eastAsia="仿宋" w:hAnsi="仿宋"/>
        </w:rPr>
      </w:pPr>
      <w:r w:rsidRPr="00450ED8">
        <w:rPr>
          <w:rFonts w:ascii="仿宋" w:eastAsia="仿宋" w:hAnsi="仿宋"/>
        </w:rPr>
        <w:t>站点：资源流动增减的位置，如公交地铁站、中转仓库</w:t>
      </w:r>
    </w:p>
    <w:p w14:paraId="29D216C4" w14:textId="2806B84A" w:rsidR="00450ED8" w:rsidRDefault="00450ED8" w:rsidP="00450ED8">
      <w:pPr>
        <w:ind w:leftChars="191" w:left="420"/>
        <w:rPr>
          <w:rFonts w:ascii="仿宋" w:eastAsia="仿宋" w:hAnsi="仿宋"/>
        </w:rPr>
      </w:pPr>
      <w:r w:rsidRPr="00450ED8">
        <w:rPr>
          <w:rFonts w:ascii="仿宋" w:eastAsia="仿宋" w:hAnsi="仿宋"/>
        </w:rPr>
        <w:t>拐点：网络中流动方向转变的结点，如路口转向</w:t>
      </w:r>
    </w:p>
    <w:p w14:paraId="2996AA08" w14:textId="62668DB1" w:rsidR="00450ED8" w:rsidRDefault="00450ED8" w:rsidP="00450ED8">
      <w:pPr>
        <w:rPr>
          <w:rFonts w:ascii="仿宋" w:eastAsia="仿宋" w:hAnsi="仿宋"/>
        </w:rPr>
      </w:pPr>
      <w:r>
        <w:rPr>
          <w:rFonts w:ascii="仿宋" w:eastAsia="仿宋" w:hAnsi="仿宋" w:hint="eastAsia"/>
        </w:rPr>
        <w:t>7、网络属性：【理解】</w:t>
      </w:r>
    </w:p>
    <w:p w14:paraId="27952034" w14:textId="2EA17F63" w:rsidR="00450ED8" w:rsidRPr="00450ED8" w:rsidRDefault="00FC6113" w:rsidP="00450ED8">
      <w:pPr>
        <w:rPr>
          <w:rFonts w:ascii="仿宋" w:eastAsia="仿宋" w:hAnsi="仿宋"/>
        </w:rPr>
      </w:pPr>
      <w:r>
        <w:rPr>
          <w:rFonts w:ascii="仿宋" w:eastAsia="仿宋" w:hAnsi="仿宋" w:hint="eastAsia"/>
        </w:rPr>
        <w:t>（1）</w:t>
      </w:r>
      <w:r w:rsidR="00450ED8" w:rsidRPr="00450ED8">
        <w:rPr>
          <w:rFonts w:ascii="仿宋" w:eastAsia="仿宋" w:hAnsi="仿宋"/>
        </w:rPr>
        <w:t>阻强：资源在网络流动中受到的阻力大小，如距离、时间、费用，对应</w:t>
      </w:r>
    </w:p>
    <w:p w14:paraId="061356CF" w14:textId="77777777" w:rsidR="00FC6113" w:rsidRDefault="00450ED8" w:rsidP="00450ED8">
      <w:pPr>
        <w:rPr>
          <w:rFonts w:ascii="仿宋" w:eastAsia="仿宋" w:hAnsi="仿宋"/>
        </w:rPr>
      </w:pPr>
      <w:r w:rsidRPr="00450ED8">
        <w:rPr>
          <w:rFonts w:ascii="仿宋" w:eastAsia="仿宋" w:hAnsi="仿宋"/>
        </w:rPr>
        <w:t>加权图中的权值</w:t>
      </w:r>
      <w:r w:rsidR="00FC6113">
        <w:rPr>
          <w:rFonts w:ascii="仿宋" w:eastAsia="仿宋" w:hAnsi="仿宋" w:hint="eastAsia"/>
        </w:rPr>
        <w:t>。</w:t>
      </w:r>
    </w:p>
    <w:p w14:paraId="12DE724D" w14:textId="308C011C" w:rsidR="00450ED8" w:rsidRPr="00450ED8" w:rsidRDefault="00450ED8" w:rsidP="00FC6113">
      <w:pPr>
        <w:ind w:firstLine="420"/>
        <w:rPr>
          <w:rFonts w:ascii="仿宋" w:eastAsia="仿宋" w:hAnsi="仿宋"/>
        </w:rPr>
      </w:pPr>
      <w:r w:rsidRPr="00450ED8">
        <w:rPr>
          <w:rFonts w:ascii="仿宋" w:eastAsia="仿宋" w:hAnsi="仿宋"/>
        </w:rPr>
        <w:t>障碍可视为具有非常大或趋于∞的阻强的要素</w:t>
      </w:r>
    </w:p>
    <w:p w14:paraId="338BAAFA" w14:textId="28F4FDAA" w:rsidR="00450ED8" w:rsidRPr="00FC6113" w:rsidRDefault="00FC6113" w:rsidP="00FC6113">
      <w:pPr>
        <w:rPr>
          <w:rFonts w:ascii="仿宋" w:eastAsia="仿宋" w:hAnsi="仿宋"/>
        </w:rPr>
      </w:pPr>
      <w:r>
        <w:rPr>
          <w:rFonts w:ascii="仿宋" w:eastAsia="仿宋" w:hAnsi="仿宋" w:hint="eastAsia"/>
        </w:rPr>
        <w:t>（2）资源容量：</w:t>
      </w:r>
      <w:r w:rsidRPr="00FC6113">
        <w:rPr>
          <w:rFonts w:ascii="仿宋" w:eastAsia="仿宋" w:hAnsi="仿宋"/>
        </w:rPr>
        <w:t>网络中心（有时也涉及站点）能够容纳或提供的资源总量，如水库的库容、仓库的容量等</w:t>
      </w:r>
    </w:p>
    <w:p w14:paraId="5CBA4E9F" w14:textId="0B8B4E3C" w:rsidR="00450ED8" w:rsidRDefault="00FC6113" w:rsidP="00FC6113">
      <w:pPr>
        <w:rPr>
          <w:rFonts w:ascii="仿宋" w:eastAsia="仿宋" w:hAnsi="仿宋"/>
        </w:rPr>
      </w:pPr>
      <w:r>
        <w:rPr>
          <w:rFonts w:ascii="仿宋" w:eastAsia="仿宋" w:hAnsi="仿宋" w:hint="eastAsia"/>
        </w:rPr>
        <w:t>（3）资源需求量：</w:t>
      </w:r>
      <w:r w:rsidRPr="00FC6113">
        <w:rPr>
          <w:rFonts w:ascii="仿宋" w:eastAsia="仿宋" w:hAnsi="仿宋"/>
        </w:rPr>
        <w:t>网络中的链路、结点通过的或能够提供给中心的资源量，如道路车流量、水管的供水量等</w:t>
      </w:r>
    </w:p>
    <w:p w14:paraId="6EE23527" w14:textId="77777777" w:rsidR="00FC6113" w:rsidRDefault="00FC6113">
      <w:pPr>
        <w:rPr>
          <w:rFonts w:ascii="仿宋" w:eastAsia="仿宋" w:hAnsi="仿宋"/>
        </w:rPr>
      </w:pPr>
    </w:p>
    <w:p w14:paraId="04FF7EFA" w14:textId="73AE84EE" w:rsidR="00065E94" w:rsidRPr="009636B0" w:rsidRDefault="00065E94">
      <w:pPr>
        <w:rPr>
          <w:rFonts w:ascii="仿宋" w:eastAsia="仿宋" w:hAnsi="仿宋"/>
          <w:b/>
          <w:bCs/>
        </w:rPr>
      </w:pPr>
      <w:r w:rsidRPr="009636B0">
        <w:rPr>
          <w:rFonts w:ascii="仿宋" w:eastAsia="仿宋" w:hAnsi="仿宋"/>
          <w:b/>
          <w:bCs/>
        </w:rPr>
        <w:t>C</w:t>
      </w:r>
      <w:r w:rsidRPr="009636B0">
        <w:rPr>
          <w:rFonts w:ascii="仿宋" w:eastAsia="仿宋" w:hAnsi="仿宋" w:hint="eastAsia"/>
          <w:b/>
          <w:bCs/>
        </w:rPr>
        <w:t>h06 数字地形分析</w:t>
      </w:r>
    </w:p>
    <w:p w14:paraId="5C503417" w14:textId="74B82FA8" w:rsidR="00065E94" w:rsidRDefault="00065E94">
      <w:pPr>
        <w:rPr>
          <w:rFonts w:ascii="仿宋" w:eastAsia="仿宋" w:hAnsi="仿宋"/>
        </w:rPr>
      </w:pPr>
      <w:r>
        <w:rPr>
          <w:rFonts w:ascii="仿宋" w:eastAsia="仿宋" w:hAnsi="仿宋" w:hint="eastAsia"/>
        </w:rPr>
        <w:t>1、格网数字高程模型（DEM）：【理解】</w:t>
      </w:r>
    </w:p>
    <w:p w14:paraId="2894524E" w14:textId="77777777" w:rsidR="00065E94" w:rsidRPr="00065E94" w:rsidRDefault="00065E94" w:rsidP="00065E94">
      <w:pPr>
        <w:rPr>
          <w:rFonts w:ascii="仿宋" w:eastAsia="仿宋" w:hAnsi="仿宋"/>
        </w:rPr>
      </w:pPr>
      <w:r w:rsidRPr="00065E94">
        <w:rPr>
          <w:rFonts w:ascii="仿宋" w:eastAsia="仿宋" w:hAnsi="仿宋"/>
        </w:rPr>
        <w:t>栅格数据格式</w:t>
      </w:r>
    </w:p>
    <w:p w14:paraId="5D26438A" w14:textId="2D225E85" w:rsidR="00065E94" w:rsidRPr="00065E94" w:rsidRDefault="00065E94" w:rsidP="00065E94">
      <w:pPr>
        <w:rPr>
          <w:rFonts w:ascii="仿宋" w:eastAsia="仿宋" w:hAnsi="仿宋"/>
        </w:rPr>
      </w:pPr>
      <w:r w:rsidRPr="00065E94">
        <w:rPr>
          <w:rFonts w:ascii="仿宋" w:eastAsia="仿宋" w:hAnsi="仿宋"/>
        </w:rPr>
        <w:t>地形表面被分为一系列的格网单元，每个网格存储一个高程值</w:t>
      </w:r>
    </w:p>
    <w:p w14:paraId="1FF9F0BB" w14:textId="1A90E970" w:rsidR="00065E94" w:rsidRPr="00065E94" w:rsidRDefault="00065E94" w:rsidP="00065E94">
      <w:pPr>
        <w:rPr>
          <w:rFonts w:ascii="仿宋" w:eastAsia="仿宋" w:hAnsi="仿宋"/>
        </w:rPr>
      </w:pPr>
      <w:r w:rsidRPr="00065E94">
        <w:rPr>
          <w:rFonts w:ascii="仿宋" w:eastAsia="仿宋" w:hAnsi="仿宋"/>
        </w:rPr>
        <w:t>优点：存储结构简单（二维矩阵），易与遥感影像结合</w:t>
      </w:r>
    </w:p>
    <w:p w14:paraId="5295097A" w14:textId="44582E5A" w:rsidR="00065E94" w:rsidRPr="00065E94" w:rsidRDefault="00065E94" w:rsidP="00065E94">
      <w:pPr>
        <w:rPr>
          <w:rFonts w:ascii="仿宋" w:eastAsia="仿宋" w:hAnsi="仿宋"/>
        </w:rPr>
      </w:pPr>
      <w:r w:rsidRPr="00065E94">
        <w:rPr>
          <w:rFonts w:ascii="仿宋" w:eastAsia="仿宋" w:hAnsi="仿宋"/>
        </w:rPr>
        <w:t>缺点：数据冗余，没有显式表达地形特征</w:t>
      </w:r>
    </w:p>
    <w:p w14:paraId="50C468A2" w14:textId="05F7032C" w:rsidR="00065E94" w:rsidRDefault="00065E94" w:rsidP="00065E94">
      <w:pPr>
        <w:rPr>
          <w:rFonts w:ascii="仿宋" w:eastAsia="仿宋" w:hAnsi="仿宋"/>
        </w:rPr>
      </w:pPr>
      <w:r w:rsidRPr="00065E94">
        <w:rPr>
          <w:rFonts w:ascii="仿宋" w:eastAsia="仿宋" w:hAnsi="仿宋"/>
        </w:rPr>
        <w:t>可压缩存储</w:t>
      </w:r>
    </w:p>
    <w:p w14:paraId="7CA92B3A" w14:textId="325CEE3E" w:rsidR="00065E94" w:rsidRDefault="000064DD">
      <w:pPr>
        <w:rPr>
          <w:rFonts w:ascii="仿宋" w:eastAsia="仿宋" w:hAnsi="仿宋"/>
        </w:rPr>
      </w:pPr>
      <w:r>
        <w:rPr>
          <w:rFonts w:ascii="仿宋" w:eastAsia="仿宋" w:hAnsi="仿宋" w:hint="eastAsia"/>
        </w:rPr>
        <w:t>2、不规则三角网(TIN)DEM：【理解】</w:t>
      </w:r>
    </w:p>
    <w:p w14:paraId="45ED3938" w14:textId="77777777" w:rsidR="000064DD" w:rsidRDefault="000064DD" w:rsidP="000064DD">
      <w:pPr>
        <w:rPr>
          <w:rFonts w:ascii="仿宋" w:eastAsia="仿宋" w:hAnsi="仿宋"/>
        </w:rPr>
      </w:pPr>
      <w:r w:rsidRPr="000064DD">
        <w:rPr>
          <w:rFonts w:ascii="仿宋" w:eastAsia="仿宋" w:hAnsi="仿宋"/>
        </w:rPr>
        <w:t>矢量结构</w:t>
      </w:r>
    </w:p>
    <w:p w14:paraId="2C456D1B" w14:textId="3D88D8AD" w:rsidR="000064DD" w:rsidRPr="000064DD" w:rsidRDefault="000064DD" w:rsidP="000064DD">
      <w:pPr>
        <w:rPr>
          <w:rFonts w:ascii="仿宋" w:eastAsia="仿宋" w:hAnsi="仿宋"/>
        </w:rPr>
      </w:pPr>
      <w:r w:rsidRPr="000064DD">
        <w:rPr>
          <w:rFonts w:ascii="仿宋" w:eastAsia="仿宋" w:hAnsi="仿宋"/>
        </w:rPr>
        <w:t>将离散的点连接成连续的最优结构三角面</w:t>
      </w:r>
    </w:p>
    <w:p w14:paraId="7E777C79" w14:textId="279E830B" w:rsidR="000064DD" w:rsidRPr="000064DD" w:rsidRDefault="000064DD" w:rsidP="000064DD">
      <w:pPr>
        <w:rPr>
          <w:rFonts w:ascii="仿宋" w:eastAsia="仿宋" w:hAnsi="仿宋"/>
        </w:rPr>
      </w:pPr>
      <w:r w:rsidRPr="000064DD">
        <w:rPr>
          <w:rFonts w:ascii="仿宋" w:eastAsia="仿宋" w:hAnsi="仿宋"/>
        </w:rPr>
        <w:t>优点：数据冗余低，可变的分辨率，顾及地形结构</w:t>
      </w:r>
    </w:p>
    <w:p w14:paraId="3651E6F2" w14:textId="755FE272" w:rsidR="000064DD" w:rsidRDefault="000064DD" w:rsidP="000064DD">
      <w:pPr>
        <w:rPr>
          <w:rFonts w:ascii="仿宋" w:eastAsia="仿宋" w:hAnsi="仿宋"/>
        </w:rPr>
      </w:pPr>
      <w:r w:rsidRPr="000064DD">
        <w:rPr>
          <w:rFonts w:ascii="仿宋" w:eastAsia="仿宋" w:hAnsi="仿宋"/>
        </w:rPr>
        <w:t>缺点：存储结构复杂</w:t>
      </w:r>
    </w:p>
    <w:p w14:paraId="6FFA8F32" w14:textId="4E0DB776" w:rsidR="000064DD" w:rsidRDefault="000064DD" w:rsidP="000064DD">
      <w:pPr>
        <w:rPr>
          <w:rFonts w:ascii="仿宋" w:eastAsia="仿宋" w:hAnsi="仿宋"/>
        </w:rPr>
      </w:pPr>
      <w:r>
        <w:rPr>
          <w:rFonts w:ascii="仿宋" w:eastAsia="仿宋" w:hAnsi="仿宋" w:hint="eastAsia"/>
        </w:rPr>
        <w:t>3、坡度：【理解】</w:t>
      </w:r>
    </w:p>
    <w:p w14:paraId="6F912573" w14:textId="2C98F9C3" w:rsidR="000064DD" w:rsidRDefault="000064DD" w:rsidP="000064DD">
      <w:pPr>
        <w:rPr>
          <w:rFonts w:ascii="仿宋" w:eastAsia="仿宋" w:hAnsi="仿宋"/>
        </w:rPr>
      </w:pPr>
      <w:r w:rsidRPr="000064DD">
        <w:rPr>
          <w:rFonts w:ascii="仿宋" w:eastAsia="仿宋" w:hAnsi="仿宋"/>
        </w:rPr>
        <w:t>地表面在特定位置的倾斜程度，过该点切平面与水平面的夹角</w:t>
      </w:r>
    </w:p>
    <w:p w14:paraId="63DFA754" w14:textId="2000B010" w:rsidR="000064DD" w:rsidRDefault="000064DD">
      <w:pPr>
        <w:rPr>
          <w:rFonts w:ascii="仿宋" w:eastAsia="仿宋" w:hAnsi="仿宋"/>
        </w:rPr>
      </w:pPr>
      <w:r w:rsidRPr="000064DD">
        <w:rPr>
          <w:rFonts w:ascii="Cambria Math" w:eastAsia="仿宋" w:hAnsi="Cambria Math" w:cs="Cambria Math"/>
        </w:rPr>
        <w:t>𝑓</w:t>
      </w:r>
      <w:r w:rsidRPr="000064DD">
        <w:rPr>
          <w:rFonts w:ascii="Cambria Math" w:eastAsia="仿宋" w:hAnsi="Cambria Math" w:cs="Cambria Math"/>
          <w:vertAlign w:val="subscript"/>
        </w:rPr>
        <w:t>𝑥</w:t>
      </w:r>
      <w:r w:rsidRPr="000064DD">
        <w:rPr>
          <w:rFonts w:ascii="仿宋" w:eastAsia="仿宋" w:hAnsi="仿宋"/>
        </w:rPr>
        <w:t>是</w:t>
      </w:r>
      <w:r w:rsidRPr="000064DD">
        <w:rPr>
          <w:rFonts w:ascii="Cambria Math" w:eastAsia="仿宋" w:hAnsi="Cambria Math" w:cs="Cambria Math"/>
        </w:rPr>
        <w:t>𝑥</w:t>
      </w:r>
      <w:r w:rsidRPr="000064DD">
        <w:rPr>
          <w:rFonts w:ascii="仿宋" w:eastAsia="仿宋" w:hAnsi="仿宋"/>
        </w:rPr>
        <w:t>方向高程变化率，</w:t>
      </w:r>
      <w:r w:rsidRPr="000064DD">
        <w:rPr>
          <w:rFonts w:ascii="Cambria Math" w:eastAsia="仿宋" w:hAnsi="Cambria Math" w:cs="Cambria Math"/>
        </w:rPr>
        <w:t>𝑓</w:t>
      </w:r>
      <w:r w:rsidRPr="000064DD">
        <w:rPr>
          <w:rFonts w:ascii="Cambria Math" w:eastAsia="仿宋" w:hAnsi="Cambria Math" w:cs="Cambria Math"/>
          <w:vertAlign w:val="subscript"/>
        </w:rPr>
        <w:t>𝑦</w:t>
      </w:r>
      <w:r w:rsidRPr="000064DD">
        <w:rPr>
          <w:rFonts w:ascii="仿宋" w:eastAsia="仿宋" w:hAnsi="仿宋"/>
        </w:rPr>
        <w:t>是</w:t>
      </w:r>
      <w:r w:rsidRPr="000064DD">
        <w:rPr>
          <w:rFonts w:ascii="Cambria Math" w:eastAsia="仿宋" w:hAnsi="Cambria Math" w:cs="Cambria Math"/>
        </w:rPr>
        <w:t>𝑦</w:t>
      </w:r>
      <w:r w:rsidRPr="000064DD">
        <w:rPr>
          <w:rFonts w:ascii="仿宋" w:eastAsia="仿宋" w:hAnsi="仿宋"/>
        </w:rPr>
        <w:t>方向高程变化率</w:t>
      </w:r>
      <w:r>
        <w:rPr>
          <w:rFonts w:ascii="仿宋" w:eastAsia="仿宋" w:hAnsi="仿宋" w:hint="eastAsia"/>
        </w:rPr>
        <w:t>：</w:t>
      </w:r>
    </w:p>
    <w:p w14:paraId="204587BD" w14:textId="400ADAC2" w:rsidR="000064DD" w:rsidRDefault="000064DD">
      <w:pPr>
        <w:rPr>
          <w:rFonts w:ascii="仿宋" w:eastAsia="仿宋" w:hAnsi="仿宋"/>
        </w:rPr>
      </w:pPr>
      <w:r w:rsidRPr="000064DD">
        <w:rPr>
          <w:rFonts w:ascii="仿宋" w:eastAsia="仿宋" w:hAnsi="仿宋"/>
          <w:noProof/>
        </w:rPr>
        <w:drawing>
          <wp:inline distT="0" distB="0" distL="0" distR="0" wp14:anchorId="7B770F67" wp14:editId="2BE14D42">
            <wp:extent cx="2450892" cy="642758"/>
            <wp:effectExtent l="0" t="0" r="635" b="5080"/>
            <wp:docPr id="11993544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354417" name=""/>
                    <pic:cNvPicPr/>
                  </pic:nvPicPr>
                  <pic:blipFill>
                    <a:blip r:embed="rId41"/>
                    <a:stretch>
                      <a:fillRect/>
                    </a:stretch>
                  </pic:blipFill>
                  <pic:spPr>
                    <a:xfrm>
                      <a:off x="0" y="0"/>
                      <a:ext cx="2507223" cy="657531"/>
                    </a:xfrm>
                    <a:prstGeom prst="rect">
                      <a:avLst/>
                    </a:prstGeom>
                  </pic:spPr>
                </pic:pic>
              </a:graphicData>
            </a:graphic>
          </wp:inline>
        </w:drawing>
      </w:r>
    </w:p>
    <w:p w14:paraId="70F26810" w14:textId="73902390" w:rsidR="000064DD" w:rsidRDefault="000064DD">
      <w:pPr>
        <w:rPr>
          <w:rFonts w:ascii="仿宋" w:eastAsia="仿宋" w:hAnsi="仿宋"/>
        </w:rPr>
      </w:pPr>
      <w:r>
        <w:rPr>
          <w:rFonts w:ascii="仿宋" w:eastAsia="仿宋" w:hAnsi="仿宋" w:hint="eastAsia"/>
        </w:rPr>
        <w:lastRenderedPageBreak/>
        <w:t>4、坡向：【理解】</w:t>
      </w:r>
    </w:p>
    <w:p w14:paraId="58E1F8C6" w14:textId="165B0342" w:rsidR="000064DD" w:rsidRDefault="000064DD" w:rsidP="000064DD">
      <w:pPr>
        <w:rPr>
          <w:rFonts w:ascii="仿宋" w:eastAsia="仿宋" w:hAnsi="仿宋"/>
        </w:rPr>
      </w:pPr>
      <w:r w:rsidRPr="000064DD">
        <w:rPr>
          <w:rFonts w:ascii="仿宋" w:eastAsia="仿宋" w:hAnsi="仿宋"/>
        </w:rPr>
        <w:t>即斜坡的朝向，法线在水平面上的投影与正北方向之间的夹角（顺时针度量）</w:t>
      </w:r>
    </w:p>
    <w:p w14:paraId="5A5AF64E" w14:textId="3CBCB994" w:rsidR="000064DD" w:rsidRPr="000064DD" w:rsidRDefault="000064DD">
      <w:pPr>
        <w:rPr>
          <w:rFonts w:ascii="仿宋" w:eastAsia="仿宋" w:hAnsi="仿宋"/>
        </w:rPr>
      </w:pPr>
      <w:r w:rsidRPr="000064DD">
        <w:rPr>
          <w:rFonts w:ascii="仿宋" w:eastAsia="仿宋" w:hAnsi="仿宋"/>
          <w:noProof/>
        </w:rPr>
        <w:drawing>
          <wp:inline distT="0" distB="0" distL="0" distR="0" wp14:anchorId="2F283C02" wp14:editId="1D045666">
            <wp:extent cx="2450465" cy="753989"/>
            <wp:effectExtent l="0" t="0" r="635" b="0"/>
            <wp:docPr id="10271524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152409" name=""/>
                    <pic:cNvPicPr/>
                  </pic:nvPicPr>
                  <pic:blipFill>
                    <a:blip r:embed="rId42"/>
                    <a:stretch>
                      <a:fillRect/>
                    </a:stretch>
                  </pic:blipFill>
                  <pic:spPr>
                    <a:xfrm>
                      <a:off x="0" y="0"/>
                      <a:ext cx="2546348" cy="783492"/>
                    </a:xfrm>
                    <a:prstGeom prst="rect">
                      <a:avLst/>
                    </a:prstGeom>
                  </pic:spPr>
                </pic:pic>
              </a:graphicData>
            </a:graphic>
          </wp:inline>
        </w:drawing>
      </w:r>
    </w:p>
    <w:p w14:paraId="4598970A" w14:textId="3FF4930B" w:rsidR="000064DD" w:rsidRDefault="000064DD">
      <w:pPr>
        <w:rPr>
          <w:rFonts w:ascii="仿宋" w:eastAsia="仿宋" w:hAnsi="仿宋"/>
        </w:rPr>
      </w:pPr>
      <w:r w:rsidRPr="000064DD">
        <w:rPr>
          <w:rFonts w:ascii="仿宋" w:eastAsia="仿宋" w:hAnsi="仿宋"/>
        </w:rPr>
        <w:t>最终坡向结果根据</w:t>
      </w:r>
      <w:r w:rsidRPr="000064DD">
        <w:rPr>
          <w:rFonts w:ascii="Cambria Math" w:eastAsia="仿宋" w:hAnsi="Cambria Math" w:cs="Cambria Math"/>
        </w:rPr>
        <w:t>𝑓</w:t>
      </w:r>
      <w:r w:rsidRPr="000064DD">
        <w:rPr>
          <w:rFonts w:ascii="Cambria Math" w:eastAsia="仿宋" w:hAnsi="Cambria Math" w:cs="Cambria Math"/>
          <w:vertAlign w:val="subscript"/>
        </w:rPr>
        <w:t>𝑥</w:t>
      </w:r>
      <w:r w:rsidRPr="000064DD">
        <w:rPr>
          <w:rFonts w:ascii="仿宋" w:eastAsia="仿宋" w:hAnsi="仿宋"/>
        </w:rPr>
        <w:t>和</w:t>
      </w:r>
      <w:r w:rsidRPr="000064DD">
        <w:rPr>
          <w:rFonts w:ascii="Cambria Math" w:eastAsia="仿宋" w:hAnsi="Cambria Math" w:cs="Cambria Math"/>
        </w:rPr>
        <w:t>𝑓</w:t>
      </w:r>
      <w:r w:rsidRPr="000064DD">
        <w:rPr>
          <w:rFonts w:ascii="Cambria Math" w:eastAsia="仿宋" w:hAnsi="Cambria Math" w:cs="Cambria Math"/>
          <w:vertAlign w:val="subscript"/>
        </w:rPr>
        <w:t>𝑦</w:t>
      </w:r>
      <w:r w:rsidRPr="000064DD">
        <w:rPr>
          <w:rFonts w:ascii="仿宋" w:eastAsia="仿宋" w:hAnsi="仿宋"/>
        </w:rPr>
        <w:t>的符号确定</w:t>
      </w:r>
    </w:p>
    <w:p w14:paraId="045F2872" w14:textId="77777777" w:rsidR="000064DD" w:rsidRDefault="000064DD">
      <w:pPr>
        <w:rPr>
          <w:rFonts w:ascii="仿宋" w:eastAsia="仿宋" w:hAnsi="仿宋"/>
        </w:rPr>
      </w:pPr>
    </w:p>
    <w:p w14:paraId="47B01D85" w14:textId="267DE2BD" w:rsidR="00FC6113" w:rsidRPr="00FC6113" w:rsidRDefault="00FC6113">
      <w:pPr>
        <w:rPr>
          <w:rFonts w:ascii="仿宋" w:eastAsia="仿宋" w:hAnsi="仿宋"/>
          <w:b/>
          <w:bCs/>
        </w:rPr>
      </w:pPr>
      <w:r w:rsidRPr="00FC6113">
        <w:rPr>
          <w:rFonts w:ascii="仿宋" w:eastAsia="仿宋" w:hAnsi="仿宋"/>
          <w:b/>
          <w:bCs/>
        </w:rPr>
        <w:t>C</w:t>
      </w:r>
      <w:r w:rsidRPr="00FC6113">
        <w:rPr>
          <w:rFonts w:ascii="仿宋" w:eastAsia="仿宋" w:hAnsi="仿宋" w:hint="eastAsia"/>
          <w:b/>
          <w:bCs/>
        </w:rPr>
        <w:t>h07 GIS空间统计分析</w:t>
      </w:r>
    </w:p>
    <w:p w14:paraId="46CB2CA6" w14:textId="31506DD2" w:rsidR="00FC6113" w:rsidRDefault="00FC6113">
      <w:pPr>
        <w:rPr>
          <w:rFonts w:ascii="仿宋" w:eastAsia="仿宋" w:hAnsi="仿宋"/>
        </w:rPr>
      </w:pPr>
      <w:r>
        <w:rPr>
          <w:rFonts w:ascii="仿宋" w:eastAsia="仿宋" w:hAnsi="仿宋" w:hint="eastAsia"/>
        </w:rPr>
        <w:t>1、基本统计量：【理解】</w:t>
      </w:r>
    </w:p>
    <w:p w14:paraId="45DB1B85" w14:textId="5850D367" w:rsidR="00FC6113" w:rsidRDefault="00FC6113">
      <w:pPr>
        <w:rPr>
          <w:rFonts w:ascii="仿宋" w:eastAsia="仿宋" w:hAnsi="仿宋"/>
        </w:rPr>
      </w:pPr>
      <w:r w:rsidRPr="00FC6113">
        <w:rPr>
          <w:rFonts w:ascii="仿宋" w:eastAsia="仿宋" w:hAnsi="仿宋"/>
          <w:noProof/>
        </w:rPr>
        <w:drawing>
          <wp:inline distT="0" distB="0" distL="0" distR="0" wp14:anchorId="2FCB06E3" wp14:editId="0F09934D">
            <wp:extent cx="2862841" cy="2955832"/>
            <wp:effectExtent l="0" t="0" r="0" b="3810"/>
            <wp:docPr id="19118348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834819" name=""/>
                    <pic:cNvPicPr/>
                  </pic:nvPicPr>
                  <pic:blipFill>
                    <a:blip r:embed="rId43"/>
                    <a:stretch>
                      <a:fillRect/>
                    </a:stretch>
                  </pic:blipFill>
                  <pic:spPr>
                    <a:xfrm>
                      <a:off x="0" y="0"/>
                      <a:ext cx="2894757" cy="2988785"/>
                    </a:xfrm>
                    <a:prstGeom prst="rect">
                      <a:avLst/>
                    </a:prstGeom>
                  </pic:spPr>
                </pic:pic>
              </a:graphicData>
            </a:graphic>
          </wp:inline>
        </w:drawing>
      </w:r>
    </w:p>
    <w:p w14:paraId="787840FB" w14:textId="77777777" w:rsidR="00FC6113" w:rsidRDefault="00FC6113">
      <w:pPr>
        <w:rPr>
          <w:rFonts w:ascii="仿宋" w:eastAsia="仿宋" w:hAnsi="仿宋"/>
        </w:rPr>
      </w:pPr>
      <w:r>
        <w:rPr>
          <w:rFonts w:ascii="仿宋" w:eastAsia="仿宋" w:hAnsi="仿宋" w:hint="eastAsia"/>
        </w:rPr>
        <w:t>（1）反映数据集中趋势：</w:t>
      </w:r>
    </w:p>
    <w:p w14:paraId="7BC32B55" w14:textId="369E7842" w:rsidR="00FC6113" w:rsidRDefault="00FC6113">
      <w:pPr>
        <w:rPr>
          <w:rFonts w:ascii="仿宋" w:eastAsia="仿宋" w:hAnsi="仿宋"/>
        </w:rPr>
      </w:pPr>
      <w:r>
        <w:rPr>
          <w:rFonts w:ascii="仿宋" w:eastAsia="仿宋" w:hAnsi="仿宋" w:hint="eastAsia"/>
        </w:rPr>
        <w:t>平均数</w:t>
      </w:r>
    </w:p>
    <w:p w14:paraId="1F233D5F" w14:textId="45D7C8E4" w:rsidR="00FC6113" w:rsidRDefault="00FC6113">
      <w:pPr>
        <w:rPr>
          <w:rFonts w:ascii="仿宋" w:eastAsia="仿宋" w:hAnsi="仿宋"/>
        </w:rPr>
      </w:pPr>
      <w:r>
        <w:rPr>
          <w:rFonts w:ascii="仿宋" w:eastAsia="仿宋" w:hAnsi="仿宋" w:hint="eastAsia"/>
        </w:rPr>
        <w:t>中位数：不易受极端样本影响</w:t>
      </w:r>
    </w:p>
    <w:p w14:paraId="52A1F0E5" w14:textId="0BFABC44" w:rsidR="00FC6113" w:rsidRDefault="00FC6113">
      <w:pPr>
        <w:rPr>
          <w:rFonts w:ascii="仿宋" w:eastAsia="仿宋" w:hAnsi="仿宋"/>
        </w:rPr>
      </w:pPr>
      <w:r>
        <w:rPr>
          <w:rFonts w:ascii="仿宋" w:eastAsia="仿宋" w:hAnsi="仿宋" w:hint="eastAsia"/>
        </w:rPr>
        <w:t>众数</w:t>
      </w:r>
    </w:p>
    <w:p w14:paraId="23EB6399" w14:textId="55081700" w:rsidR="00FC6113" w:rsidRDefault="00FC6113">
      <w:pPr>
        <w:rPr>
          <w:rFonts w:ascii="仿宋" w:eastAsia="仿宋" w:hAnsi="仿宋"/>
        </w:rPr>
      </w:pPr>
      <w:r>
        <w:rPr>
          <w:rFonts w:ascii="仿宋" w:eastAsia="仿宋" w:hAnsi="仿宋" w:hint="eastAsia"/>
        </w:rPr>
        <w:t>（2）反映数据离散程度：</w:t>
      </w:r>
    </w:p>
    <w:p w14:paraId="3B5D598C" w14:textId="05CDBB49" w:rsidR="00FC6113" w:rsidRDefault="00FC6113">
      <w:pPr>
        <w:rPr>
          <w:rFonts w:ascii="仿宋" w:eastAsia="仿宋" w:hAnsi="仿宋"/>
        </w:rPr>
      </w:pPr>
      <w:r>
        <w:rPr>
          <w:rFonts w:ascii="仿宋" w:eastAsia="仿宋" w:hAnsi="仿宋" w:hint="eastAsia"/>
        </w:rPr>
        <w:t>最大、最小值</w:t>
      </w:r>
    </w:p>
    <w:p w14:paraId="6C9D6647" w14:textId="5406E63F" w:rsidR="00FC6113" w:rsidRPr="00FC6113" w:rsidRDefault="00FC6113" w:rsidP="00FC6113">
      <w:pPr>
        <w:rPr>
          <w:rFonts w:ascii="仿宋" w:eastAsia="仿宋" w:hAnsi="仿宋"/>
        </w:rPr>
      </w:pPr>
      <w:r>
        <w:rPr>
          <w:rFonts w:ascii="仿宋" w:eastAsia="仿宋" w:hAnsi="仿宋" w:hint="eastAsia"/>
        </w:rPr>
        <w:t>分位数：</w:t>
      </w:r>
      <w:r w:rsidRPr="00FC6113">
        <w:rPr>
          <w:rFonts w:ascii="仿宋" w:eastAsia="仿宋" w:hAnsi="仿宋"/>
        </w:rPr>
        <w:t>将数据按顺序排列后，划分为数量相等的若干段，处于分段点上的值；四分位数（quartile）最常用</w:t>
      </w:r>
    </w:p>
    <w:p w14:paraId="1CC6EB23" w14:textId="2F07D69F" w:rsidR="00FC6113" w:rsidRDefault="00FC6113">
      <w:pPr>
        <w:rPr>
          <w:rFonts w:ascii="仿宋" w:eastAsia="仿宋" w:hAnsi="仿宋"/>
        </w:rPr>
      </w:pPr>
      <w:r>
        <w:rPr>
          <w:rFonts w:ascii="仿宋" w:eastAsia="仿宋" w:hAnsi="仿宋" w:hint="eastAsia"/>
        </w:rPr>
        <w:t>方差</w:t>
      </w:r>
    </w:p>
    <w:p w14:paraId="44675CE0" w14:textId="393FE897" w:rsidR="00FC6113" w:rsidRDefault="00FC6113">
      <w:pPr>
        <w:rPr>
          <w:rFonts w:ascii="仿宋" w:eastAsia="仿宋" w:hAnsi="仿宋"/>
        </w:rPr>
      </w:pPr>
      <w:r>
        <w:rPr>
          <w:rFonts w:ascii="仿宋" w:eastAsia="仿宋" w:hAnsi="仿宋" w:hint="eastAsia"/>
        </w:rPr>
        <w:t>标准差：方差的平方根</w:t>
      </w:r>
    </w:p>
    <w:p w14:paraId="7215356E" w14:textId="184AF580" w:rsidR="00FC6113" w:rsidRPr="00FC6113" w:rsidRDefault="00FC6113">
      <w:pPr>
        <w:rPr>
          <w:rFonts w:ascii="仿宋" w:eastAsia="仿宋" w:hAnsi="仿宋"/>
        </w:rPr>
      </w:pPr>
      <w:r>
        <w:rPr>
          <w:rFonts w:ascii="仿宋" w:eastAsia="仿宋" w:hAnsi="仿宋" w:hint="eastAsia"/>
        </w:rPr>
        <w:t>变差系数/变异系数：标准差与平均数的比值</w:t>
      </w:r>
    </w:p>
    <w:p w14:paraId="578F70F7" w14:textId="6B53BB3A" w:rsidR="00FC6113" w:rsidRDefault="00BA7D18">
      <w:pPr>
        <w:rPr>
          <w:rFonts w:ascii="仿宋" w:eastAsia="仿宋" w:hAnsi="仿宋"/>
        </w:rPr>
      </w:pPr>
      <w:r>
        <w:rPr>
          <w:rFonts w:ascii="仿宋" w:eastAsia="仿宋" w:hAnsi="仿宋" w:hint="eastAsia"/>
        </w:rPr>
        <w:t>（3）反映数据形态：</w:t>
      </w:r>
    </w:p>
    <w:p w14:paraId="6AE9F153" w14:textId="31139991" w:rsidR="00BA7D18" w:rsidRDefault="00BA7D18">
      <w:pPr>
        <w:rPr>
          <w:rFonts w:ascii="仿宋" w:eastAsia="仿宋" w:hAnsi="仿宋"/>
        </w:rPr>
      </w:pPr>
      <w:r>
        <w:rPr>
          <w:rFonts w:ascii="仿宋" w:eastAsia="仿宋" w:hAnsi="仿宋" w:hint="eastAsia"/>
        </w:rPr>
        <w:lastRenderedPageBreak/>
        <w:t>偏度：描述数据</w:t>
      </w:r>
      <w:r w:rsidRPr="00BA7D18">
        <w:rPr>
          <w:rFonts w:ascii="仿宋" w:eastAsia="仿宋" w:hAnsi="仿宋"/>
        </w:rPr>
        <w:t>在平均数两侧的对称程度</w:t>
      </w:r>
    </w:p>
    <w:p w14:paraId="1B9306BA" w14:textId="6DD1612B" w:rsidR="00FC6113" w:rsidRDefault="00BA7D18">
      <w:pPr>
        <w:rPr>
          <w:rFonts w:ascii="仿宋" w:eastAsia="仿宋" w:hAnsi="仿宋"/>
        </w:rPr>
      </w:pPr>
      <w:r>
        <w:rPr>
          <w:rFonts w:ascii="仿宋" w:eastAsia="仿宋" w:hAnsi="仿宋" w:hint="eastAsia"/>
        </w:rPr>
        <w:t>峰度：</w:t>
      </w:r>
      <w:r w:rsidRPr="00BA7D18">
        <w:rPr>
          <w:rFonts w:ascii="仿宋" w:eastAsia="仿宋" w:hAnsi="仿宋"/>
        </w:rPr>
        <w:t>描述数据在平均数两侧的集中程度</w:t>
      </w:r>
    </w:p>
    <w:p w14:paraId="6F4D4A30" w14:textId="3DAA4420" w:rsidR="007F430E" w:rsidRDefault="00BA7D18">
      <w:pPr>
        <w:rPr>
          <w:rFonts w:ascii="仿宋" w:eastAsia="仿宋" w:hAnsi="仿宋"/>
        </w:rPr>
      </w:pPr>
      <w:r w:rsidRPr="00BA7D18">
        <w:rPr>
          <w:rFonts w:ascii="仿宋" w:eastAsia="仿宋" w:hAnsi="仿宋"/>
        </w:rPr>
        <w:t>常用于判断数据分布是否服从正态分布：偏度与峰度等于（接近）0</w:t>
      </w:r>
    </w:p>
    <w:p w14:paraId="6808F17F" w14:textId="777A8374" w:rsidR="00BA7D18" w:rsidRDefault="00BA7D18">
      <w:pPr>
        <w:rPr>
          <w:rFonts w:ascii="仿宋" w:eastAsia="仿宋" w:hAnsi="仿宋"/>
        </w:rPr>
      </w:pPr>
      <w:r>
        <w:rPr>
          <w:rFonts w:ascii="仿宋" w:eastAsia="仿宋" w:hAnsi="仿宋" w:hint="eastAsia"/>
        </w:rPr>
        <w:t>（4）反映数据关系：多个变量之间关系的统计量</w:t>
      </w:r>
    </w:p>
    <w:p w14:paraId="7497CDBC" w14:textId="28001396" w:rsidR="00BA7D18" w:rsidRDefault="00BA7D18">
      <w:pPr>
        <w:rPr>
          <w:rFonts w:ascii="仿宋" w:eastAsia="仿宋" w:hAnsi="仿宋"/>
        </w:rPr>
      </w:pPr>
      <w:r>
        <w:rPr>
          <w:rFonts w:ascii="仿宋" w:eastAsia="仿宋" w:hAnsi="仿宋" w:hint="eastAsia"/>
        </w:rPr>
        <w:t>协方差：</w:t>
      </w:r>
    </w:p>
    <w:p w14:paraId="54892B13" w14:textId="24B29CD6" w:rsidR="00BA7D18" w:rsidRDefault="00BA7D18">
      <w:pPr>
        <w:rPr>
          <w:rFonts w:ascii="仿宋" w:eastAsia="仿宋" w:hAnsi="仿宋"/>
        </w:rPr>
      </w:pPr>
      <w:r w:rsidRPr="00BA7D18">
        <w:rPr>
          <w:rFonts w:ascii="仿宋" w:eastAsia="仿宋" w:hAnsi="仿宋"/>
          <w:noProof/>
        </w:rPr>
        <w:drawing>
          <wp:inline distT="0" distB="0" distL="0" distR="0" wp14:anchorId="2F507535" wp14:editId="46A1D131">
            <wp:extent cx="2585803" cy="1823029"/>
            <wp:effectExtent l="0" t="0" r="5080" b="6350"/>
            <wp:docPr id="3851471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147128" name=""/>
                    <pic:cNvPicPr/>
                  </pic:nvPicPr>
                  <pic:blipFill>
                    <a:blip r:embed="rId44"/>
                    <a:stretch>
                      <a:fillRect/>
                    </a:stretch>
                  </pic:blipFill>
                  <pic:spPr>
                    <a:xfrm>
                      <a:off x="0" y="0"/>
                      <a:ext cx="2646571" cy="1865872"/>
                    </a:xfrm>
                    <a:prstGeom prst="rect">
                      <a:avLst/>
                    </a:prstGeom>
                  </pic:spPr>
                </pic:pic>
              </a:graphicData>
            </a:graphic>
          </wp:inline>
        </w:drawing>
      </w:r>
      <w:r w:rsidRPr="00BA7D18">
        <w:rPr>
          <w:rFonts w:ascii="仿宋" w:eastAsia="仿宋" w:hAnsi="仿宋"/>
          <w:noProof/>
        </w:rPr>
        <w:drawing>
          <wp:inline distT="0" distB="0" distL="0" distR="0" wp14:anchorId="733775A3" wp14:editId="751D0E30">
            <wp:extent cx="3857582" cy="1848808"/>
            <wp:effectExtent l="0" t="0" r="3810" b="5715"/>
            <wp:docPr id="11273132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313246" name=""/>
                    <pic:cNvPicPr/>
                  </pic:nvPicPr>
                  <pic:blipFill>
                    <a:blip r:embed="rId45"/>
                    <a:stretch>
                      <a:fillRect/>
                    </a:stretch>
                  </pic:blipFill>
                  <pic:spPr>
                    <a:xfrm>
                      <a:off x="0" y="0"/>
                      <a:ext cx="4029147" cy="1931033"/>
                    </a:xfrm>
                    <a:prstGeom prst="rect">
                      <a:avLst/>
                    </a:prstGeom>
                  </pic:spPr>
                </pic:pic>
              </a:graphicData>
            </a:graphic>
          </wp:inline>
        </w:drawing>
      </w:r>
    </w:p>
    <w:p w14:paraId="23E0D366" w14:textId="6CAC1079" w:rsidR="00BA7D18" w:rsidRDefault="00BA7D18">
      <w:pPr>
        <w:rPr>
          <w:rFonts w:ascii="仿宋" w:eastAsia="仿宋" w:hAnsi="仿宋"/>
        </w:rPr>
      </w:pPr>
      <w:r>
        <w:rPr>
          <w:rFonts w:ascii="仿宋" w:eastAsia="仿宋" w:hAnsi="仿宋" w:hint="eastAsia"/>
        </w:rPr>
        <w:t>相关系数：表示变量之间的相关关系：</w:t>
      </w:r>
    </w:p>
    <w:p w14:paraId="5C8B20C4" w14:textId="4833FF40" w:rsidR="00BA7D18" w:rsidRPr="00BA7D18" w:rsidRDefault="00BA7D18" w:rsidP="00A85CFE">
      <w:pPr>
        <w:ind w:leftChars="191" w:left="420"/>
        <w:rPr>
          <w:rFonts w:ascii="仿宋" w:eastAsia="仿宋" w:hAnsi="仿宋"/>
        </w:rPr>
      </w:pPr>
      <w:r>
        <w:rPr>
          <w:rFonts w:ascii="仿宋" w:eastAsia="仿宋" w:hAnsi="仿宋" w:hint="eastAsia"/>
        </w:rPr>
        <w:t>协方差与标准差乘积的比值：</w:t>
      </w:r>
    </w:p>
    <w:p w14:paraId="413A1B26" w14:textId="77CDFFA2" w:rsidR="00BA7D18" w:rsidRDefault="00BA7D18" w:rsidP="00A85CFE">
      <w:pPr>
        <w:ind w:leftChars="191" w:left="420"/>
        <w:rPr>
          <w:rFonts w:ascii="仿宋" w:eastAsia="仿宋" w:hAnsi="仿宋"/>
        </w:rPr>
      </w:pPr>
      <w:r w:rsidRPr="00BA7D18">
        <w:rPr>
          <w:rFonts w:ascii="仿宋" w:eastAsia="仿宋" w:hAnsi="仿宋"/>
          <w:noProof/>
        </w:rPr>
        <w:drawing>
          <wp:inline distT="0" distB="0" distL="0" distR="0" wp14:anchorId="34D4E6C2" wp14:editId="1FC6B825">
            <wp:extent cx="2121691" cy="547141"/>
            <wp:effectExtent l="0" t="0" r="0" b="0"/>
            <wp:docPr id="10352921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292194" name=""/>
                    <pic:cNvPicPr/>
                  </pic:nvPicPr>
                  <pic:blipFill>
                    <a:blip r:embed="rId46"/>
                    <a:stretch>
                      <a:fillRect/>
                    </a:stretch>
                  </pic:blipFill>
                  <pic:spPr>
                    <a:xfrm>
                      <a:off x="0" y="0"/>
                      <a:ext cx="2205335" cy="568711"/>
                    </a:xfrm>
                    <a:prstGeom prst="rect">
                      <a:avLst/>
                    </a:prstGeom>
                  </pic:spPr>
                </pic:pic>
              </a:graphicData>
            </a:graphic>
          </wp:inline>
        </w:drawing>
      </w:r>
    </w:p>
    <w:p w14:paraId="714EF1EA" w14:textId="2CFF7ED4" w:rsidR="00BA7D18" w:rsidRDefault="00BA7D18">
      <w:pPr>
        <w:rPr>
          <w:rFonts w:ascii="仿宋" w:eastAsia="仿宋" w:hAnsi="仿宋"/>
        </w:rPr>
      </w:pPr>
      <w:r>
        <w:rPr>
          <w:rFonts w:ascii="仿宋" w:eastAsia="仿宋" w:hAnsi="仿宋" w:hint="eastAsia"/>
        </w:rPr>
        <w:t>2、探索性空间数据分析（ESDA）：【理解】</w:t>
      </w:r>
    </w:p>
    <w:p w14:paraId="026CD084" w14:textId="4E79F5F1" w:rsidR="00BA7D18" w:rsidRDefault="00BA7D18" w:rsidP="00BA7D18">
      <w:pPr>
        <w:rPr>
          <w:rFonts w:ascii="仿宋" w:eastAsia="仿宋" w:hAnsi="仿宋"/>
        </w:rPr>
      </w:pPr>
      <w:r>
        <w:rPr>
          <w:rFonts w:ascii="仿宋" w:eastAsia="仿宋" w:hAnsi="仿宋" w:hint="eastAsia"/>
        </w:rPr>
        <w:t>以空间关联测度为核心，</w:t>
      </w:r>
      <w:r w:rsidRPr="00BA7D18">
        <w:rPr>
          <w:rFonts w:ascii="仿宋" w:eastAsia="仿宋" w:hAnsi="仿宋"/>
        </w:rPr>
        <w:t>描述空间数据的分布特征，发现离群值，揭示空间联系的结构与空间异质性的形式，从而引导建模</w:t>
      </w:r>
    </w:p>
    <w:p w14:paraId="3348E4F7" w14:textId="21862467" w:rsidR="00BA7D18" w:rsidRDefault="00BA7D18" w:rsidP="00BA7D18">
      <w:pPr>
        <w:rPr>
          <w:rFonts w:ascii="仿宋" w:eastAsia="仿宋" w:hAnsi="仿宋"/>
        </w:rPr>
      </w:pPr>
      <w:r>
        <w:rPr>
          <w:rFonts w:ascii="仿宋" w:eastAsia="仿宋" w:hAnsi="仿宋" w:hint="eastAsia"/>
        </w:rPr>
        <w:t>（1）直方图</w:t>
      </w:r>
      <w:r w:rsidR="00B323EC">
        <w:rPr>
          <w:rFonts w:ascii="仿宋" w:eastAsia="仿宋" w:hAnsi="仿宋" w:hint="eastAsia"/>
        </w:rPr>
        <w:t>：直观反映分布特征与总体规律</w:t>
      </w:r>
    </w:p>
    <w:p w14:paraId="458411E0" w14:textId="073A2383" w:rsidR="00BA7D18" w:rsidRPr="00BA7D18" w:rsidRDefault="00B323EC">
      <w:pPr>
        <w:rPr>
          <w:rFonts w:ascii="仿宋" w:eastAsia="仿宋" w:hAnsi="仿宋"/>
        </w:rPr>
      </w:pPr>
      <w:r>
        <w:rPr>
          <w:rFonts w:ascii="仿宋" w:eastAsia="仿宋" w:hAnsi="仿宋" w:hint="eastAsia"/>
        </w:rPr>
        <w:t>（2）箱线图：反映分布特征与总体规律并直观展示离群值。</w:t>
      </w:r>
      <w:r w:rsidRPr="00B323EC">
        <w:rPr>
          <w:rFonts w:ascii="仿宋" w:eastAsia="仿宋" w:hAnsi="仿宋"/>
        </w:rPr>
        <w:t>小提琴图：与箱线图类似，在中线两侧展示数据密度分布</w:t>
      </w:r>
      <w:r>
        <w:rPr>
          <w:rFonts w:ascii="仿宋" w:eastAsia="仿宋" w:hAnsi="仿宋" w:hint="eastAsia"/>
        </w:rPr>
        <w:t>。</w:t>
      </w:r>
      <w:r w:rsidRPr="00B323EC">
        <w:rPr>
          <w:rFonts w:ascii="仿宋" w:eastAsia="仿宋" w:hAnsi="仿宋"/>
        </w:rPr>
        <w:t>（核密度估计）</w:t>
      </w:r>
    </w:p>
    <w:p w14:paraId="19FF4339" w14:textId="60B8A987" w:rsidR="00BA7D18" w:rsidRDefault="00B323EC">
      <w:pPr>
        <w:rPr>
          <w:rFonts w:ascii="仿宋" w:eastAsia="仿宋" w:hAnsi="仿宋"/>
        </w:rPr>
      </w:pPr>
      <w:r w:rsidRPr="00B323EC">
        <w:rPr>
          <w:rFonts w:ascii="仿宋" w:eastAsia="仿宋" w:hAnsi="仿宋"/>
          <w:noProof/>
        </w:rPr>
        <w:drawing>
          <wp:inline distT="0" distB="0" distL="0" distR="0" wp14:anchorId="274C8007" wp14:editId="09B887B0">
            <wp:extent cx="2289797" cy="1693888"/>
            <wp:effectExtent l="0" t="0" r="0" b="0"/>
            <wp:docPr id="20712475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247510" name=""/>
                    <pic:cNvPicPr/>
                  </pic:nvPicPr>
                  <pic:blipFill>
                    <a:blip r:embed="rId47"/>
                    <a:stretch>
                      <a:fillRect/>
                    </a:stretch>
                  </pic:blipFill>
                  <pic:spPr>
                    <a:xfrm>
                      <a:off x="0" y="0"/>
                      <a:ext cx="2341801" cy="1732358"/>
                    </a:xfrm>
                    <a:prstGeom prst="rect">
                      <a:avLst/>
                    </a:prstGeom>
                  </pic:spPr>
                </pic:pic>
              </a:graphicData>
            </a:graphic>
          </wp:inline>
        </w:drawing>
      </w:r>
    </w:p>
    <w:p w14:paraId="75380E5A" w14:textId="2D1270AD" w:rsidR="00BA7D18" w:rsidRDefault="00B323EC">
      <w:pPr>
        <w:rPr>
          <w:rFonts w:ascii="仿宋" w:eastAsia="仿宋" w:hAnsi="仿宋"/>
        </w:rPr>
      </w:pPr>
      <w:r>
        <w:rPr>
          <w:rFonts w:ascii="仿宋" w:eastAsia="仿宋" w:hAnsi="仿宋" w:hint="eastAsia"/>
        </w:rPr>
        <w:t>（3）QQ分布图：</w:t>
      </w:r>
    </w:p>
    <w:p w14:paraId="6FEF31B1" w14:textId="4457A990" w:rsidR="00B323EC" w:rsidRPr="00B323EC" w:rsidRDefault="00B323EC" w:rsidP="00B323EC">
      <w:pPr>
        <w:rPr>
          <w:rFonts w:ascii="仿宋" w:eastAsia="仿宋" w:hAnsi="仿宋"/>
        </w:rPr>
      </w:pPr>
      <w:r w:rsidRPr="00B323EC">
        <w:rPr>
          <w:rFonts w:ascii="仿宋" w:eastAsia="仿宋" w:hAnsi="仿宋"/>
        </w:rPr>
        <w:t>又称分位图，通过比较两个概率分布的分位数来比较两者的相似程度，Q表示分位数</w:t>
      </w:r>
    </w:p>
    <w:p w14:paraId="47EDE514" w14:textId="0A649223" w:rsidR="00B323EC" w:rsidRDefault="00B323EC" w:rsidP="00B323EC">
      <w:pPr>
        <w:rPr>
          <w:rFonts w:ascii="仿宋" w:eastAsia="仿宋" w:hAnsi="仿宋"/>
        </w:rPr>
      </w:pPr>
      <w:r w:rsidRPr="00B323EC">
        <w:rPr>
          <w:rFonts w:ascii="仿宋" w:eastAsia="仿宋" w:hAnsi="仿宋"/>
        </w:rPr>
        <w:t>正态QQ图：其中一个分布为标准正态分布</w:t>
      </w:r>
    </w:p>
    <w:p w14:paraId="3FDA0B61" w14:textId="1CAF5135" w:rsidR="00B323EC" w:rsidRDefault="00B323EC">
      <w:pPr>
        <w:rPr>
          <w:rFonts w:ascii="仿宋" w:eastAsia="仿宋" w:hAnsi="仿宋"/>
        </w:rPr>
      </w:pPr>
      <w:r w:rsidRPr="00B323EC">
        <w:rPr>
          <w:rFonts w:ascii="仿宋" w:eastAsia="仿宋" w:hAnsi="仿宋"/>
          <w:noProof/>
        </w:rPr>
        <w:lastRenderedPageBreak/>
        <w:drawing>
          <wp:inline distT="0" distB="0" distL="0" distR="0" wp14:anchorId="0CCB1D92" wp14:editId="08502E97">
            <wp:extent cx="5209082" cy="2004795"/>
            <wp:effectExtent l="0" t="0" r="0" b="1905"/>
            <wp:docPr id="13079990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999096" name=""/>
                    <pic:cNvPicPr/>
                  </pic:nvPicPr>
                  <pic:blipFill>
                    <a:blip r:embed="rId48"/>
                    <a:stretch>
                      <a:fillRect/>
                    </a:stretch>
                  </pic:blipFill>
                  <pic:spPr>
                    <a:xfrm>
                      <a:off x="0" y="0"/>
                      <a:ext cx="5222810" cy="2010078"/>
                    </a:xfrm>
                    <a:prstGeom prst="rect">
                      <a:avLst/>
                    </a:prstGeom>
                  </pic:spPr>
                </pic:pic>
              </a:graphicData>
            </a:graphic>
          </wp:inline>
        </w:drawing>
      </w:r>
    </w:p>
    <w:p w14:paraId="425C5903" w14:textId="66CCAFB9" w:rsidR="00B323EC" w:rsidRDefault="00B323EC">
      <w:pPr>
        <w:rPr>
          <w:rFonts w:ascii="仿宋" w:eastAsia="仿宋" w:hAnsi="仿宋"/>
        </w:rPr>
      </w:pPr>
      <w:r>
        <w:rPr>
          <w:rFonts w:ascii="仿宋" w:eastAsia="仿宋" w:hAnsi="仿宋" w:hint="eastAsia"/>
        </w:rPr>
        <w:t>3、</w:t>
      </w:r>
      <w:r w:rsidR="00A85CFE">
        <w:rPr>
          <w:rFonts w:ascii="仿宋" w:eastAsia="仿宋" w:hAnsi="仿宋" w:hint="eastAsia"/>
        </w:rPr>
        <w:t>基本分析工具：</w:t>
      </w:r>
    </w:p>
    <w:p w14:paraId="7D43D1AC" w14:textId="77777777" w:rsidR="00A85CFE" w:rsidRPr="00A85CFE" w:rsidRDefault="00A85CFE" w:rsidP="00A85CFE">
      <w:pPr>
        <w:rPr>
          <w:rFonts w:ascii="仿宋" w:eastAsia="仿宋" w:hAnsi="仿宋"/>
        </w:rPr>
      </w:pPr>
      <w:r w:rsidRPr="00A85CFE">
        <w:rPr>
          <w:rFonts w:ascii="仿宋" w:eastAsia="仿宋" w:hAnsi="仿宋"/>
        </w:rPr>
        <w:t>将半变异函数/协方差函数值作为Y轴、对象间的距离作为X轴作分布图</w:t>
      </w:r>
    </w:p>
    <w:p w14:paraId="157D897B" w14:textId="5632B659" w:rsidR="00A85CFE" w:rsidRPr="00A85CFE" w:rsidRDefault="00A85CFE" w:rsidP="00A85CFE">
      <w:pPr>
        <w:rPr>
          <w:rFonts w:ascii="仿宋" w:eastAsia="仿宋" w:hAnsi="仿宋"/>
        </w:rPr>
      </w:pPr>
      <w:r w:rsidRPr="00A85CFE">
        <w:rPr>
          <w:rFonts w:ascii="仿宋" w:eastAsia="仿宋" w:hAnsi="仿宋"/>
        </w:rPr>
        <w:t>半变异函数：特定距离两空间对象属性值差值平方的平均值的一半</w:t>
      </w:r>
    </w:p>
    <w:p w14:paraId="68493532" w14:textId="728A5570" w:rsidR="00A85CFE" w:rsidRPr="00B323EC" w:rsidRDefault="00A85CFE" w:rsidP="00A85CFE">
      <w:pPr>
        <w:rPr>
          <w:rFonts w:ascii="仿宋" w:eastAsia="仿宋" w:hAnsi="仿宋"/>
        </w:rPr>
      </w:pPr>
      <w:r w:rsidRPr="00A85CFE">
        <w:rPr>
          <w:rFonts w:ascii="仿宋" w:eastAsia="仿宋" w:hAnsi="仿宋"/>
        </w:rPr>
        <w:t>协方差函数：特定距离两空间对象属性值的协方差</w:t>
      </w:r>
    </w:p>
    <w:p w14:paraId="40C00598" w14:textId="59C51383" w:rsidR="00BA7D18" w:rsidRDefault="00A85CFE" w:rsidP="00A85CFE">
      <w:pPr>
        <w:rPr>
          <w:rFonts w:ascii="仿宋" w:eastAsia="仿宋" w:hAnsi="仿宋"/>
        </w:rPr>
      </w:pPr>
      <w:r w:rsidRPr="00A85CFE">
        <w:rPr>
          <w:rFonts w:ascii="仿宋" w:eastAsia="仿宋" w:hAnsi="仿宋"/>
        </w:rPr>
        <w:t>块金值</w:t>
      </w:r>
      <w:r>
        <w:rPr>
          <w:rFonts w:ascii="仿宋" w:eastAsia="仿宋" w:hAnsi="仿宋" w:hint="eastAsia"/>
        </w:rPr>
        <w:t>（</w:t>
      </w:r>
      <w:r w:rsidRPr="00A85CFE">
        <w:rPr>
          <w:rFonts w:ascii="仿宋" w:eastAsia="仿宋" w:hAnsi="仿宋"/>
        </w:rPr>
        <w:t>距离为0的样本点属性的半变异函数值</w:t>
      </w:r>
      <w:r>
        <w:rPr>
          <w:rFonts w:ascii="仿宋" w:eastAsia="仿宋" w:hAnsi="仿宋" w:hint="eastAsia"/>
        </w:rPr>
        <w:t>）、</w:t>
      </w:r>
      <w:r w:rsidRPr="00A85CFE">
        <w:rPr>
          <w:rFonts w:ascii="仿宋" w:eastAsia="仿宋" w:hAnsi="仿宋"/>
        </w:rPr>
        <w:t>基台值</w:t>
      </w:r>
      <w:r>
        <w:rPr>
          <w:rFonts w:ascii="仿宋" w:eastAsia="仿宋" w:hAnsi="仿宋" w:hint="eastAsia"/>
        </w:rPr>
        <w:t>（</w:t>
      </w:r>
      <w:r w:rsidRPr="00A85CFE">
        <w:rPr>
          <w:rFonts w:ascii="仿宋" w:eastAsia="仿宋" w:hAnsi="仿宋"/>
        </w:rPr>
        <w:t>随样本间距增大半变异函数增大直至趋于稳定的值</w:t>
      </w:r>
      <w:r>
        <w:rPr>
          <w:rFonts w:ascii="仿宋" w:eastAsia="仿宋" w:hAnsi="仿宋" w:hint="eastAsia"/>
        </w:rPr>
        <w:t>）、</w:t>
      </w:r>
      <w:r w:rsidRPr="00A85CFE">
        <w:rPr>
          <w:rFonts w:ascii="仿宋" w:eastAsia="仿宋" w:hAnsi="仿宋"/>
        </w:rPr>
        <w:t>偏基台值</w:t>
      </w:r>
      <w:r>
        <w:rPr>
          <w:rFonts w:ascii="仿宋" w:eastAsia="仿宋" w:hAnsi="仿宋" w:hint="eastAsia"/>
        </w:rPr>
        <w:t>、</w:t>
      </w:r>
      <w:r w:rsidRPr="00A85CFE">
        <w:rPr>
          <w:rFonts w:ascii="仿宋" w:eastAsia="仿宋" w:hAnsi="仿宋"/>
        </w:rPr>
        <w:t>变程</w:t>
      </w:r>
      <w:r>
        <w:rPr>
          <w:rFonts w:ascii="仿宋" w:eastAsia="仿宋" w:hAnsi="仿宋" w:hint="eastAsia"/>
        </w:rPr>
        <w:t>（达到基台值的间隔距离）</w:t>
      </w:r>
    </w:p>
    <w:p w14:paraId="57A488E4" w14:textId="62CA7FF5" w:rsidR="00A85CFE" w:rsidRPr="00A85CFE" w:rsidRDefault="00A85CFE">
      <w:pPr>
        <w:rPr>
          <w:rFonts w:ascii="仿宋" w:eastAsia="仿宋" w:hAnsi="仿宋"/>
        </w:rPr>
      </w:pPr>
      <w:r w:rsidRPr="00A85CFE">
        <w:rPr>
          <w:rFonts w:ascii="仿宋" w:eastAsia="仿宋" w:hAnsi="仿宋"/>
          <w:noProof/>
        </w:rPr>
        <w:drawing>
          <wp:inline distT="0" distB="0" distL="0" distR="0" wp14:anchorId="0D9BD5DD" wp14:editId="33CD27A3">
            <wp:extent cx="3791093" cy="1506512"/>
            <wp:effectExtent l="0" t="0" r="0" b="5080"/>
            <wp:docPr id="5280822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082257" name=""/>
                    <pic:cNvPicPr/>
                  </pic:nvPicPr>
                  <pic:blipFill>
                    <a:blip r:embed="rId49"/>
                    <a:stretch>
                      <a:fillRect/>
                    </a:stretch>
                  </pic:blipFill>
                  <pic:spPr>
                    <a:xfrm>
                      <a:off x="0" y="0"/>
                      <a:ext cx="3821694" cy="1518672"/>
                    </a:xfrm>
                    <a:prstGeom prst="rect">
                      <a:avLst/>
                    </a:prstGeom>
                  </pic:spPr>
                </pic:pic>
              </a:graphicData>
            </a:graphic>
          </wp:inline>
        </w:drawing>
      </w:r>
    </w:p>
    <w:p w14:paraId="2B2498F0" w14:textId="2036F910" w:rsidR="00BA7D18" w:rsidRDefault="006C5C46">
      <w:pPr>
        <w:rPr>
          <w:rFonts w:ascii="仿宋" w:eastAsia="仿宋" w:hAnsi="仿宋"/>
        </w:rPr>
      </w:pPr>
      <w:r>
        <w:rPr>
          <w:rFonts w:ascii="仿宋" w:eastAsia="仿宋" w:hAnsi="仿宋" w:hint="eastAsia"/>
        </w:rPr>
        <w:t>4、空间权重矩阵：</w:t>
      </w:r>
    </w:p>
    <w:p w14:paraId="7EA8EBF5" w14:textId="7DA8A1E3" w:rsidR="00DF0D45" w:rsidRPr="00DF0D45" w:rsidRDefault="00DF0D45" w:rsidP="00DF0D45">
      <w:pPr>
        <w:rPr>
          <w:rFonts w:ascii="仿宋" w:eastAsia="仿宋" w:hAnsi="仿宋"/>
        </w:rPr>
      </w:pPr>
      <w:r w:rsidRPr="00DF0D45">
        <w:rPr>
          <w:rFonts w:ascii="仿宋" w:eastAsia="仿宋" w:hAnsi="仿宋"/>
        </w:rPr>
        <w:t>空间权重计算：邻接/距离标准、反距离（inverse distance）、K最近邻等</w:t>
      </w:r>
      <w:r>
        <w:rPr>
          <w:rFonts w:ascii="仿宋" w:eastAsia="仿宋" w:hAnsi="仿宋" w:hint="eastAsia"/>
        </w:rPr>
        <w:t>。</w:t>
      </w:r>
      <w:r w:rsidRPr="00DF0D45">
        <w:rPr>
          <w:rFonts w:ascii="仿宋" w:eastAsia="仿宋" w:hAnsi="仿宋"/>
        </w:rPr>
        <w:t>也可通过属性值对空间权重进行加权处理</w:t>
      </w:r>
    </w:p>
    <w:p w14:paraId="31710BF1" w14:textId="3A2DD04A" w:rsidR="00DF0D45" w:rsidRPr="00DF0D45" w:rsidRDefault="00DF0D45" w:rsidP="00DF0D45">
      <w:pPr>
        <w:rPr>
          <w:rFonts w:ascii="仿宋" w:eastAsia="仿宋" w:hAnsi="仿宋"/>
        </w:rPr>
      </w:pPr>
      <w:r w:rsidRPr="00DF0D45">
        <w:rPr>
          <w:rFonts w:ascii="仿宋" w:eastAsia="仿宋" w:hAnsi="仿宋"/>
        </w:rPr>
        <w:t>可以是二进制权重或连续变量加权（如反距离权重）</w:t>
      </w:r>
    </w:p>
    <w:p w14:paraId="55094166" w14:textId="141713BD" w:rsidR="006C5C46" w:rsidRDefault="00DF0D45" w:rsidP="00DF0D45">
      <w:pPr>
        <w:rPr>
          <w:rFonts w:ascii="仿宋" w:eastAsia="仿宋" w:hAnsi="仿宋"/>
        </w:rPr>
      </w:pPr>
      <w:r w:rsidRPr="00DF0D45">
        <w:rPr>
          <w:rFonts w:ascii="仿宋" w:eastAsia="仿宋" w:hAnsi="仿宋"/>
        </w:rPr>
        <w:t>以二维对称矩阵为基本形式</w:t>
      </w:r>
      <w:r>
        <w:rPr>
          <w:rFonts w:ascii="仿宋" w:eastAsia="仿宋" w:hAnsi="仿宋" w:hint="eastAsia"/>
        </w:rPr>
        <w:t>：</w:t>
      </w:r>
    </w:p>
    <w:p w14:paraId="0A9239F2" w14:textId="64498950" w:rsidR="00DF0D45" w:rsidRPr="00DF0D45" w:rsidRDefault="00DF0D45" w:rsidP="00DF0D45">
      <w:pPr>
        <w:rPr>
          <w:rFonts w:ascii="仿宋" w:eastAsia="仿宋" w:hAnsi="仿宋"/>
        </w:rPr>
      </w:pPr>
      <w:r w:rsidRPr="00DF0D45">
        <w:rPr>
          <w:rFonts w:ascii="仿宋" w:eastAsia="仿宋" w:hAnsi="仿宋"/>
          <w:noProof/>
        </w:rPr>
        <w:drawing>
          <wp:inline distT="0" distB="0" distL="0" distR="0" wp14:anchorId="7425A9E9" wp14:editId="4CE7D531">
            <wp:extent cx="1786908" cy="1184223"/>
            <wp:effectExtent l="0" t="0" r="3810" b="0"/>
            <wp:docPr id="2704488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448851" name=""/>
                    <pic:cNvPicPr/>
                  </pic:nvPicPr>
                  <pic:blipFill>
                    <a:blip r:embed="rId50"/>
                    <a:stretch>
                      <a:fillRect/>
                    </a:stretch>
                  </pic:blipFill>
                  <pic:spPr>
                    <a:xfrm>
                      <a:off x="0" y="0"/>
                      <a:ext cx="1799376" cy="1192486"/>
                    </a:xfrm>
                    <a:prstGeom prst="rect">
                      <a:avLst/>
                    </a:prstGeom>
                  </pic:spPr>
                </pic:pic>
              </a:graphicData>
            </a:graphic>
          </wp:inline>
        </w:drawing>
      </w:r>
    </w:p>
    <w:p w14:paraId="4F815D28" w14:textId="193535EF" w:rsidR="006C5C46" w:rsidRDefault="00DF0D45">
      <w:pPr>
        <w:rPr>
          <w:rFonts w:ascii="仿宋" w:eastAsia="仿宋" w:hAnsi="仿宋"/>
        </w:rPr>
      </w:pPr>
      <w:r>
        <w:rPr>
          <w:rFonts w:ascii="仿宋" w:eastAsia="仿宋" w:hAnsi="仿宋" w:hint="eastAsia"/>
        </w:rPr>
        <w:t>5、全局空间自相关：【记忆】【理解】【掌握方法】</w:t>
      </w:r>
    </w:p>
    <w:p w14:paraId="062D0BEC" w14:textId="661D04DA" w:rsidR="00DF0D45" w:rsidRPr="00DF0D45" w:rsidRDefault="00E92735">
      <w:pPr>
        <w:rPr>
          <w:rFonts w:ascii="仿宋" w:eastAsia="仿宋" w:hAnsi="仿宋"/>
        </w:rPr>
      </w:pPr>
      <w:r w:rsidRPr="00E92735">
        <w:rPr>
          <w:rFonts w:ascii="仿宋" w:eastAsia="仿宋" w:hAnsi="仿宋"/>
          <w:noProof/>
        </w:rPr>
        <w:lastRenderedPageBreak/>
        <w:drawing>
          <wp:inline distT="0" distB="0" distL="0" distR="0" wp14:anchorId="024FFA76" wp14:editId="49756029">
            <wp:extent cx="4299556" cy="1379095"/>
            <wp:effectExtent l="0" t="0" r="0" b="5715"/>
            <wp:docPr id="13668441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844107" name=""/>
                    <pic:cNvPicPr/>
                  </pic:nvPicPr>
                  <pic:blipFill>
                    <a:blip r:embed="rId51"/>
                    <a:stretch>
                      <a:fillRect/>
                    </a:stretch>
                  </pic:blipFill>
                  <pic:spPr>
                    <a:xfrm>
                      <a:off x="0" y="0"/>
                      <a:ext cx="4333373" cy="1389942"/>
                    </a:xfrm>
                    <a:prstGeom prst="rect">
                      <a:avLst/>
                    </a:prstGeom>
                  </pic:spPr>
                </pic:pic>
              </a:graphicData>
            </a:graphic>
          </wp:inline>
        </w:drawing>
      </w:r>
    </w:p>
    <w:p w14:paraId="77B0EDA0" w14:textId="7C156C2B" w:rsidR="00DF0D45" w:rsidRDefault="00E92735">
      <w:pPr>
        <w:rPr>
          <w:rFonts w:ascii="仿宋" w:eastAsia="仿宋" w:hAnsi="仿宋"/>
        </w:rPr>
      </w:pPr>
      <w:r w:rsidRPr="00E92735">
        <w:rPr>
          <w:rFonts w:ascii="仿宋" w:eastAsia="仿宋" w:hAnsi="仿宋"/>
          <w:noProof/>
        </w:rPr>
        <w:drawing>
          <wp:inline distT="0" distB="0" distL="0" distR="0" wp14:anchorId="5CE3A61B" wp14:editId="386DE997">
            <wp:extent cx="4213417" cy="2390931"/>
            <wp:effectExtent l="0" t="0" r="3175" b="0"/>
            <wp:docPr id="9926208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620898" name=""/>
                    <pic:cNvPicPr/>
                  </pic:nvPicPr>
                  <pic:blipFill>
                    <a:blip r:embed="rId52"/>
                    <a:stretch>
                      <a:fillRect/>
                    </a:stretch>
                  </pic:blipFill>
                  <pic:spPr>
                    <a:xfrm>
                      <a:off x="0" y="0"/>
                      <a:ext cx="4223942" cy="2396903"/>
                    </a:xfrm>
                    <a:prstGeom prst="rect">
                      <a:avLst/>
                    </a:prstGeom>
                  </pic:spPr>
                </pic:pic>
              </a:graphicData>
            </a:graphic>
          </wp:inline>
        </w:drawing>
      </w:r>
    </w:p>
    <w:p w14:paraId="4792FEF4" w14:textId="7D9FDF34" w:rsidR="006C5C46" w:rsidRDefault="00E92735">
      <w:pPr>
        <w:rPr>
          <w:rFonts w:ascii="仿宋" w:eastAsia="仿宋" w:hAnsi="仿宋"/>
        </w:rPr>
      </w:pPr>
      <w:r w:rsidRPr="00E92735">
        <w:rPr>
          <w:rFonts w:ascii="仿宋" w:eastAsia="仿宋" w:hAnsi="仿宋"/>
          <w:noProof/>
        </w:rPr>
        <w:drawing>
          <wp:inline distT="0" distB="0" distL="0" distR="0" wp14:anchorId="4EFF566E" wp14:editId="1924FBF8">
            <wp:extent cx="4099810" cy="2595971"/>
            <wp:effectExtent l="0" t="0" r="2540" b="0"/>
            <wp:docPr id="5921869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186966" name=""/>
                    <pic:cNvPicPr/>
                  </pic:nvPicPr>
                  <pic:blipFill>
                    <a:blip r:embed="rId53"/>
                    <a:stretch>
                      <a:fillRect/>
                    </a:stretch>
                  </pic:blipFill>
                  <pic:spPr>
                    <a:xfrm>
                      <a:off x="0" y="0"/>
                      <a:ext cx="4137318" cy="2619721"/>
                    </a:xfrm>
                    <a:prstGeom prst="rect">
                      <a:avLst/>
                    </a:prstGeom>
                  </pic:spPr>
                </pic:pic>
              </a:graphicData>
            </a:graphic>
          </wp:inline>
        </w:drawing>
      </w:r>
    </w:p>
    <w:p w14:paraId="3748A1F7" w14:textId="7BA3F3BF" w:rsidR="00E92735" w:rsidRDefault="00E92735">
      <w:pPr>
        <w:rPr>
          <w:rFonts w:ascii="仿宋" w:eastAsia="仿宋" w:hAnsi="仿宋"/>
        </w:rPr>
      </w:pPr>
      <w:r w:rsidRPr="00E92735">
        <w:rPr>
          <w:rFonts w:ascii="仿宋" w:eastAsia="仿宋" w:hAnsi="仿宋"/>
          <w:noProof/>
        </w:rPr>
        <w:drawing>
          <wp:inline distT="0" distB="0" distL="0" distR="0" wp14:anchorId="5BCAE829" wp14:editId="3511D2A1">
            <wp:extent cx="4024859" cy="2358923"/>
            <wp:effectExtent l="0" t="0" r="1270" b="3810"/>
            <wp:docPr id="6863431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343191" name=""/>
                    <pic:cNvPicPr/>
                  </pic:nvPicPr>
                  <pic:blipFill>
                    <a:blip r:embed="rId54"/>
                    <a:stretch>
                      <a:fillRect/>
                    </a:stretch>
                  </pic:blipFill>
                  <pic:spPr>
                    <a:xfrm>
                      <a:off x="0" y="0"/>
                      <a:ext cx="4097511" cy="2401504"/>
                    </a:xfrm>
                    <a:prstGeom prst="rect">
                      <a:avLst/>
                    </a:prstGeom>
                  </pic:spPr>
                </pic:pic>
              </a:graphicData>
            </a:graphic>
          </wp:inline>
        </w:drawing>
      </w:r>
    </w:p>
    <w:p w14:paraId="07E8F09D" w14:textId="67FE8257" w:rsidR="00E92735" w:rsidRDefault="00E92735">
      <w:pPr>
        <w:rPr>
          <w:rFonts w:ascii="仿宋" w:eastAsia="仿宋" w:hAnsi="仿宋"/>
        </w:rPr>
      </w:pPr>
      <w:r w:rsidRPr="00E92735">
        <w:rPr>
          <w:rFonts w:ascii="仿宋" w:eastAsia="仿宋" w:hAnsi="仿宋"/>
          <w:noProof/>
        </w:rPr>
        <w:lastRenderedPageBreak/>
        <w:drawing>
          <wp:inline distT="0" distB="0" distL="0" distR="0" wp14:anchorId="29DB2337" wp14:editId="52C7CA22">
            <wp:extent cx="4324662" cy="2175141"/>
            <wp:effectExtent l="0" t="0" r="0" b="0"/>
            <wp:docPr id="16795223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522334" name=""/>
                    <pic:cNvPicPr/>
                  </pic:nvPicPr>
                  <pic:blipFill>
                    <a:blip r:embed="rId55"/>
                    <a:stretch>
                      <a:fillRect/>
                    </a:stretch>
                  </pic:blipFill>
                  <pic:spPr>
                    <a:xfrm>
                      <a:off x="0" y="0"/>
                      <a:ext cx="4382902" cy="2204434"/>
                    </a:xfrm>
                    <a:prstGeom prst="rect">
                      <a:avLst/>
                    </a:prstGeom>
                  </pic:spPr>
                </pic:pic>
              </a:graphicData>
            </a:graphic>
          </wp:inline>
        </w:drawing>
      </w:r>
    </w:p>
    <w:p w14:paraId="163C3DCD" w14:textId="2527C53F" w:rsidR="00E92735" w:rsidRDefault="00E92735">
      <w:pPr>
        <w:rPr>
          <w:rFonts w:ascii="仿宋" w:eastAsia="仿宋" w:hAnsi="仿宋"/>
        </w:rPr>
      </w:pPr>
      <w:r w:rsidRPr="00E92735">
        <w:rPr>
          <w:rFonts w:ascii="仿宋" w:eastAsia="仿宋" w:hAnsi="仿宋"/>
          <w:noProof/>
        </w:rPr>
        <w:drawing>
          <wp:inline distT="0" distB="0" distL="0" distR="0" wp14:anchorId="01C6B61E" wp14:editId="5331D923">
            <wp:extent cx="4312821" cy="2465882"/>
            <wp:effectExtent l="0" t="0" r="5715" b="0"/>
            <wp:docPr id="927717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71722" name=""/>
                    <pic:cNvPicPr/>
                  </pic:nvPicPr>
                  <pic:blipFill>
                    <a:blip r:embed="rId56"/>
                    <a:stretch>
                      <a:fillRect/>
                    </a:stretch>
                  </pic:blipFill>
                  <pic:spPr>
                    <a:xfrm>
                      <a:off x="0" y="0"/>
                      <a:ext cx="4339920" cy="2481376"/>
                    </a:xfrm>
                    <a:prstGeom prst="rect">
                      <a:avLst/>
                    </a:prstGeom>
                  </pic:spPr>
                </pic:pic>
              </a:graphicData>
            </a:graphic>
          </wp:inline>
        </w:drawing>
      </w:r>
    </w:p>
    <w:p w14:paraId="5DA0FAC6" w14:textId="68280C1A" w:rsidR="00E92735" w:rsidRDefault="00BF50E7">
      <w:pPr>
        <w:rPr>
          <w:rFonts w:ascii="仿宋" w:eastAsia="仿宋" w:hAnsi="仿宋"/>
        </w:rPr>
      </w:pPr>
      <w:r w:rsidRPr="00BF50E7">
        <w:rPr>
          <w:rFonts w:ascii="仿宋" w:eastAsia="仿宋" w:hAnsi="仿宋"/>
          <w:noProof/>
        </w:rPr>
        <w:drawing>
          <wp:inline distT="0" distB="0" distL="0" distR="0" wp14:anchorId="63652F4A" wp14:editId="4E8EF834">
            <wp:extent cx="3440851" cy="1963711"/>
            <wp:effectExtent l="0" t="0" r="1270" b="5080"/>
            <wp:docPr id="8474601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460100" name=""/>
                    <pic:cNvPicPr/>
                  </pic:nvPicPr>
                  <pic:blipFill>
                    <a:blip r:embed="rId57"/>
                    <a:stretch>
                      <a:fillRect/>
                    </a:stretch>
                  </pic:blipFill>
                  <pic:spPr>
                    <a:xfrm>
                      <a:off x="0" y="0"/>
                      <a:ext cx="3484106" cy="1988397"/>
                    </a:xfrm>
                    <a:prstGeom prst="rect">
                      <a:avLst/>
                    </a:prstGeom>
                  </pic:spPr>
                </pic:pic>
              </a:graphicData>
            </a:graphic>
          </wp:inline>
        </w:drawing>
      </w:r>
    </w:p>
    <w:p w14:paraId="0C5F291E" w14:textId="4A6E4763" w:rsidR="006C5C46" w:rsidRDefault="00BF50E7">
      <w:pPr>
        <w:rPr>
          <w:rFonts w:ascii="仿宋" w:eastAsia="仿宋" w:hAnsi="仿宋"/>
        </w:rPr>
      </w:pPr>
      <w:r>
        <w:rPr>
          <w:rFonts w:ascii="仿宋" w:eastAsia="仿宋" w:hAnsi="仿宋" w:hint="eastAsia"/>
        </w:rPr>
        <w:t>6、空间回归分析——空间滞后模型：【理解】</w:t>
      </w:r>
    </w:p>
    <w:p w14:paraId="41BA5847" w14:textId="387C8D64" w:rsidR="00BF50E7" w:rsidRPr="00BF50E7" w:rsidRDefault="00BF50E7">
      <w:pPr>
        <w:rPr>
          <w:rFonts w:ascii="仿宋" w:eastAsia="仿宋" w:hAnsi="仿宋"/>
        </w:rPr>
      </w:pPr>
      <w:r w:rsidRPr="00BF50E7">
        <w:rPr>
          <w:rFonts w:ascii="仿宋" w:eastAsia="仿宋" w:hAnsi="仿宋"/>
          <w:noProof/>
        </w:rPr>
        <w:drawing>
          <wp:inline distT="0" distB="0" distL="0" distR="0" wp14:anchorId="1D490CD9" wp14:editId="2F99DC65">
            <wp:extent cx="3732551" cy="1476829"/>
            <wp:effectExtent l="0" t="0" r="1270" b="0"/>
            <wp:docPr id="3231940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194052" name=""/>
                    <pic:cNvPicPr/>
                  </pic:nvPicPr>
                  <pic:blipFill>
                    <a:blip r:embed="rId58"/>
                    <a:stretch>
                      <a:fillRect/>
                    </a:stretch>
                  </pic:blipFill>
                  <pic:spPr>
                    <a:xfrm>
                      <a:off x="0" y="0"/>
                      <a:ext cx="3815640" cy="1509704"/>
                    </a:xfrm>
                    <a:prstGeom prst="rect">
                      <a:avLst/>
                    </a:prstGeom>
                  </pic:spPr>
                </pic:pic>
              </a:graphicData>
            </a:graphic>
          </wp:inline>
        </w:drawing>
      </w:r>
    </w:p>
    <w:p w14:paraId="6FDEB3B1" w14:textId="77777777" w:rsidR="000064DD" w:rsidRDefault="000064DD" w:rsidP="00BF50E7">
      <w:pPr>
        <w:rPr>
          <w:rFonts w:ascii="仿宋" w:eastAsia="仿宋" w:hAnsi="仿宋"/>
        </w:rPr>
      </w:pPr>
    </w:p>
    <w:p w14:paraId="1F3CAF42" w14:textId="77777777" w:rsidR="000064DD" w:rsidRDefault="000064DD" w:rsidP="00BF50E7">
      <w:pPr>
        <w:rPr>
          <w:rFonts w:ascii="仿宋" w:eastAsia="仿宋" w:hAnsi="仿宋"/>
        </w:rPr>
      </w:pPr>
    </w:p>
    <w:p w14:paraId="19051059" w14:textId="4DA071DB" w:rsidR="00BF50E7" w:rsidRDefault="00BF50E7" w:rsidP="00BF50E7">
      <w:pPr>
        <w:rPr>
          <w:rFonts w:ascii="仿宋" w:eastAsia="仿宋" w:hAnsi="仿宋"/>
        </w:rPr>
      </w:pPr>
      <w:r>
        <w:rPr>
          <w:rFonts w:ascii="仿宋" w:eastAsia="仿宋" w:hAnsi="仿宋" w:hint="eastAsia"/>
        </w:rPr>
        <w:lastRenderedPageBreak/>
        <w:t>7、空间回归分析——空间误差模型：【理解】</w:t>
      </w:r>
    </w:p>
    <w:p w14:paraId="44173217" w14:textId="6429F485" w:rsidR="00BF50E7" w:rsidRPr="00BF50E7" w:rsidRDefault="00BF50E7">
      <w:pPr>
        <w:rPr>
          <w:rFonts w:ascii="仿宋" w:eastAsia="仿宋" w:hAnsi="仿宋"/>
        </w:rPr>
      </w:pPr>
      <w:r w:rsidRPr="00BF50E7">
        <w:rPr>
          <w:rFonts w:ascii="仿宋" w:eastAsia="仿宋" w:hAnsi="仿宋"/>
          <w:noProof/>
        </w:rPr>
        <w:drawing>
          <wp:inline distT="0" distB="0" distL="0" distR="0" wp14:anchorId="389681F6" wp14:editId="4FA7A628">
            <wp:extent cx="4246650" cy="1731364"/>
            <wp:effectExtent l="0" t="0" r="0" b="0"/>
            <wp:docPr id="1486959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95962" name=""/>
                    <pic:cNvPicPr/>
                  </pic:nvPicPr>
                  <pic:blipFill>
                    <a:blip r:embed="rId59"/>
                    <a:stretch>
                      <a:fillRect/>
                    </a:stretch>
                  </pic:blipFill>
                  <pic:spPr>
                    <a:xfrm>
                      <a:off x="0" y="0"/>
                      <a:ext cx="4304044" cy="1754764"/>
                    </a:xfrm>
                    <a:prstGeom prst="rect">
                      <a:avLst/>
                    </a:prstGeom>
                  </pic:spPr>
                </pic:pic>
              </a:graphicData>
            </a:graphic>
          </wp:inline>
        </w:drawing>
      </w:r>
    </w:p>
    <w:p w14:paraId="15EAFD74" w14:textId="730A0309" w:rsidR="00BF50E7" w:rsidRDefault="00BF50E7">
      <w:pPr>
        <w:rPr>
          <w:rFonts w:ascii="仿宋" w:eastAsia="仿宋" w:hAnsi="仿宋"/>
        </w:rPr>
      </w:pPr>
      <w:r>
        <w:rPr>
          <w:rFonts w:ascii="仿宋" w:eastAsia="仿宋" w:hAnsi="仿宋" w:hint="eastAsia"/>
        </w:rPr>
        <w:t>8、地理加权回归：【理解】</w:t>
      </w:r>
    </w:p>
    <w:p w14:paraId="3F84EC8B" w14:textId="4EF7DD20" w:rsidR="00BF50E7" w:rsidRDefault="00BF50E7">
      <w:pPr>
        <w:rPr>
          <w:rFonts w:ascii="仿宋" w:eastAsia="仿宋" w:hAnsi="仿宋"/>
        </w:rPr>
      </w:pPr>
      <w:r w:rsidRPr="00BF50E7">
        <w:rPr>
          <w:rFonts w:ascii="仿宋" w:eastAsia="仿宋" w:hAnsi="仿宋"/>
          <w:noProof/>
        </w:rPr>
        <w:drawing>
          <wp:inline distT="0" distB="0" distL="0" distR="0" wp14:anchorId="0CEBE45D" wp14:editId="1565AA8E">
            <wp:extent cx="4384722" cy="1911246"/>
            <wp:effectExtent l="0" t="0" r="0" b="0"/>
            <wp:docPr id="7423189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318902" name=""/>
                    <pic:cNvPicPr/>
                  </pic:nvPicPr>
                  <pic:blipFill>
                    <a:blip r:embed="rId60"/>
                    <a:stretch>
                      <a:fillRect/>
                    </a:stretch>
                  </pic:blipFill>
                  <pic:spPr>
                    <a:xfrm>
                      <a:off x="0" y="0"/>
                      <a:ext cx="4475883" cy="1950982"/>
                    </a:xfrm>
                    <a:prstGeom prst="rect">
                      <a:avLst/>
                    </a:prstGeom>
                  </pic:spPr>
                </pic:pic>
              </a:graphicData>
            </a:graphic>
          </wp:inline>
        </w:drawing>
      </w:r>
    </w:p>
    <w:p w14:paraId="558A5696" w14:textId="3617DC75" w:rsidR="00BF50E7" w:rsidRDefault="00BF50E7">
      <w:pPr>
        <w:rPr>
          <w:rFonts w:ascii="仿宋" w:eastAsia="仿宋" w:hAnsi="仿宋"/>
        </w:rPr>
      </w:pPr>
      <w:r w:rsidRPr="00BF50E7">
        <w:rPr>
          <w:rFonts w:ascii="仿宋" w:eastAsia="仿宋" w:hAnsi="仿宋"/>
          <w:noProof/>
        </w:rPr>
        <w:drawing>
          <wp:inline distT="0" distB="0" distL="0" distR="0" wp14:anchorId="4C714DE5" wp14:editId="6EFF1DB7">
            <wp:extent cx="4462780" cy="1543987"/>
            <wp:effectExtent l="0" t="0" r="0" b="5715"/>
            <wp:docPr id="8088769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876963" name=""/>
                    <pic:cNvPicPr/>
                  </pic:nvPicPr>
                  <pic:blipFill rotWithShape="1">
                    <a:blip r:embed="rId61"/>
                    <a:srcRect l="-1" r="-17" b="42287"/>
                    <a:stretch/>
                  </pic:blipFill>
                  <pic:spPr bwMode="auto">
                    <a:xfrm>
                      <a:off x="0" y="0"/>
                      <a:ext cx="4541436" cy="1571200"/>
                    </a:xfrm>
                    <a:prstGeom prst="rect">
                      <a:avLst/>
                    </a:prstGeom>
                    <a:ln>
                      <a:noFill/>
                    </a:ln>
                    <a:extLst>
                      <a:ext uri="{53640926-AAD7-44D8-BBD7-CCE9431645EC}">
                        <a14:shadowObscured xmlns:a14="http://schemas.microsoft.com/office/drawing/2010/main"/>
                      </a:ext>
                    </a:extLst>
                  </pic:spPr>
                </pic:pic>
              </a:graphicData>
            </a:graphic>
          </wp:inline>
        </w:drawing>
      </w:r>
    </w:p>
    <w:p w14:paraId="2C30CF32" w14:textId="75609786" w:rsidR="00BF50E7" w:rsidRDefault="00BF50E7">
      <w:pPr>
        <w:rPr>
          <w:rFonts w:ascii="仿宋" w:eastAsia="仿宋" w:hAnsi="仿宋"/>
        </w:rPr>
      </w:pPr>
      <w:r w:rsidRPr="00BF50E7">
        <w:rPr>
          <w:rFonts w:ascii="仿宋" w:eastAsia="仿宋" w:hAnsi="仿宋"/>
          <w:noProof/>
        </w:rPr>
        <w:drawing>
          <wp:inline distT="0" distB="0" distL="0" distR="0" wp14:anchorId="15A1EB17" wp14:editId="3B4A0213">
            <wp:extent cx="4490918" cy="1026826"/>
            <wp:effectExtent l="0" t="0" r="5080" b="1905"/>
            <wp:docPr id="1576820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820735" name=""/>
                    <pic:cNvPicPr/>
                  </pic:nvPicPr>
                  <pic:blipFill>
                    <a:blip r:embed="rId62"/>
                    <a:stretch>
                      <a:fillRect/>
                    </a:stretch>
                  </pic:blipFill>
                  <pic:spPr>
                    <a:xfrm>
                      <a:off x="0" y="0"/>
                      <a:ext cx="4541833" cy="1038468"/>
                    </a:xfrm>
                    <a:prstGeom prst="rect">
                      <a:avLst/>
                    </a:prstGeom>
                  </pic:spPr>
                </pic:pic>
              </a:graphicData>
            </a:graphic>
          </wp:inline>
        </w:drawing>
      </w:r>
    </w:p>
    <w:p w14:paraId="732F0312" w14:textId="4B4F9A2B" w:rsidR="00BF50E7" w:rsidRDefault="00414B4D">
      <w:pPr>
        <w:rPr>
          <w:rFonts w:ascii="仿宋" w:eastAsia="仿宋" w:hAnsi="仿宋"/>
        </w:rPr>
      </w:pPr>
      <w:r>
        <w:rPr>
          <w:rFonts w:ascii="仿宋" w:eastAsia="仿宋" w:hAnsi="仿宋" w:hint="eastAsia"/>
        </w:rPr>
        <w:t>9、回归模型的选择：</w:t>
      </w:r>
    </w:p>
    <w:p w14:paraId="566CAAD2" w14:textId="7878CFAD" w:rsidR="00414B4D" w:rsidRPr="00414B4D" w:rsidRDefault="00414B4D" w:rsidP="00414B4D">
      <w:pPr>
        <w:rPr>
          <w:rFonts w:ascii="仿宋" w:eastAsia="仿宋" w:hAnsi="仿宋"/>
        </w:rPr>
      </w:pPr>
      <w:r w:rsidRPr="00414B4D">
        <w:rPr>
          <w:rFonts w:ascii="仿宋" w:eastAsia="仿宋" w:hAnsi="仿宋"/>
        </w:rPr>
        <w:t>若存在显著空间自相关，可考虑空间滞后/误差模型（根据LM检验而定），也可考虑地理加权回归</w:t>
      </w:r>
    </w:p>
    <w:p w14:paraId="1ADC305A" w14:textId="32B0FDEA" w:rsidR="00414B4D" w:rsidRDefault="00414B4D" w:rsidP="00414B4D">
      <w:pPr>
        <w:rPr>
          <w:rFonts w:ascii="仿宋" w:eastAsia="仿宋" w:hAnsi="仿宋"/>
        </w:rPr>
      </w:pPr>
      <w:r w:rsidRPr="00414B4D">
        <w:rPr>
          <w:rFonts w:ascii="仿宋" w:eastAsia="仿宋" w:hAnsi="仿宋"/>
        </w:rPr>
        <w:t>若存在显著非平稳性，则推荐使用地理加权回归</w:t>
      </w:r>
    </w:p>
    <w:p w14:paraId="0A0A79D2" w14:textId="77777777" w:rsidR="00065E94" w:rsidRPr="00065E94" w:rsidRDefault="00065E94">
      <w:pPr>
        <w:rPr>
          <w:rFonts w:ascii="仿宋" w:eastAsia="仿宋" w:hAnsi="仿宋"/>
        </w:rPr>
      </w:pPr>
    </w:p>
    <w:p w14:paraId="02690D2B" w14:textId="77777777" w:rsidR="00BF50E7" w:rsidRDefault="00BF50E7">
      <w:pPr>
        <w:rPr>
          <w:rFonts w:ascii="仿宋" w:eastAsia="仿宋" w:hAnsi="仿宋"/>
        </w:rPr>
      </w:pPr>
    </w:p>
    <w:p w14:paraId="6CDC8AAC" w14:textId="77777777" w:rsidR="00BF50E7" w:rsidRPr="00BF50E7" w:rsidRDefault="00BF50E7">
      <w:pPr>
        <w:rPr>
          <w:rFonts w:ascii="仿宋" w:eastAsia="仿宋" w:hAnsi="仿宋"/>
        </w:rPr>
      </w:pPr>
    </w:p>
    <w:p w14:paraId="0B44BC9C" w14:textId="3B80F25C" w:rsidR="00BF50E7" w:rsidRPr="00256F6A" w:rsidRDefault="000064DD">
      <w:pPr>
        <w:rPr>
          <w:rFonts w:ascii="仿宋" w:eastAsia="仿宋" w:hAnsi="仿宋"/>
          <w:b/>
          <w:bCs/>
        </w:rPr>
      </w:pPr>
      <w:r w:rsidRPr="00256F6A">
        <w:rPr>
          <w:rFonts w:ascii="仿宋" w:eastAsia="仿宋" w:hAnsi="仿宋"/>
          <w:b/>
          <w:bCs/>
        </w:rPr>
        <w:lastRenderedPageBreak/>
        <w:t>C</w:t>
      </w:r>
      <w:r w:rsidRPr="00256F6A">
        <w:rPr>
          <w:rFonts w:ascii="仿宋" w:eastAsia="仿宋" w:hAnsi="仿宋" w:hint="eastAsia"/>
          <w:b/>
          <w:bCs/>
        </w:rPr>
        <w:t>h</w:t>
      </w:r>
      <w:r w:rsidR="002427E8" w:rsidRPr="00256F6A">
        <w:rPr>
          <w:rFonts w:ascii="仿宋" w:eastAsia="仿宋" w:hAnsi="仿宋" w:hint="eastAsia"/>
          <w:b/>
          <w:bCs/>
        </w:rPr>
        <w:t>08 地理信息可视化：</w:t>
      </w:r>
    </w:p>
    <w:p w14:paraId="61345121" w14:textId="0544E6C8" w:rsidR="002427E8" w:rsidRDefault="002427E8">
      <w:pPr>
        <w:rPr>
          <w:rFonts w:ascii="仿宋" w:eastAsia="仿宋" w:hAnsi="仿宋"/>
        </w:rPr>
      </w:pPr>
      <w:r>
        <w:rPr>
          <w:rFonts w:ascii="仿宋" w:eastAsia="仿宋" w:hAnsi="仿宋" w:hint="eastAsia"/>
        </w:rPr>
        <w:t>1、可视化基本准则：【记忆】【理解】</w:t>
      </w:r>
    </w:p>
    <w:p w14:paraId="6171F008" w14:textId="2823BEF9" w:rsidR="002427E8" w:rsidRPr="002427E8" w:rsidRDefault="002427E8" w:rsidP="002427E8">
      <w:pPr>
        <w:rPr>
          <w:rFonts w:ascii="仿宋" w:eastAsia="仿宋" w:hAnsi="仿宋"/>
        </w:rPr>
      </w:pPr>
      <w:r w:rsidRPr="002427E8">
        <w:rPr>
          <w:rFonts w:ascii="仿宋" w:eastAsia="仿宋" w:hAnsi="仿宋"/>
        </w:rPr>
        <w:t>信：能够正确的表达数据中的信息而不产生偏差与歧义</w:t>
      </w:r>
    </w:p>
    <w:p w14:paraId="6B124BE1" w14:textId="1BBC76BC" w:rsidR="002427E8" w:rsidRPr="002427E8" w:rsidRDefault="002427E8" w:rsidP="002427E8">
      <w:pPr>
        <w:rPr>
          <w:rFonts w:ascii="仿宋" w:eastAsia="仿宋" w:hAnsi="仿宋"/>
        </w:rPr>
      </w:pPr>
      <w:r w:rsidRPr="002427E8">
        <w:rPr>
          <w:rFonts w:ascii="仿宋" w:eastAsia="仿宋" w:hAnsi="仿宋"/>
        </w:rPr>
        <w:t>达：能够高效、准确的传达数据中的信息</w:t>
      </w:r>
    </w:p>
    <w:p w14:paraId="67467B73" w14:textId="1DF0EA7E" w:rsidR="002427E8" w:rsidRPr="002427E8" w:rsidRDefault="002427E8" w:rsidP="002427E8">
      <w:pPr>
        <w:rPr>
          <w:rFonts w:ascii="仿宋" w:eastAsia="仿宋" w:hAnsi="仿宋"/>
        </w:rPr>
      </w:pPr>
      <w:r w:rsidRPr="002427E8">
        <w:rPr>
          <w:rFonts w:ascii="仿宋" w:eastAsia="仿宋" w:hAnsi="仿宋"/>
        </w:rPr>
        <w:t>雅：能够美观的展现数据，让人赏心悦目</w:t>
      </w:r>
    </w:p>
    <w:p w14:paraId="7A73AA9B" w14:textId="5B9C60F9" w:rsidR="002427E8" w:rsidRDefault="002427E8">
      <w:pPr>
        <w:rPr>
          <w:rFonts w:ascii="仿宋" w:eastAsia="仿宋" w:hAnsi="仿宋"/>
        </w:rPr>
      </w:pPr>
      <w:r>
        <w:rPr>
          <w:rFonts w:ascii="仿宋" w:eastAsia="仿宋" w:hAnsi="仿宋" w:hint="eastAsia"/>
        </w:rPr>
        <w:t>2、视觉变量：【理解】</w:t>
      </w:r>
    </w:p>
    <w:p w14:paraId="6FDB8FC7" w14:textId="183FB35D" w:rsidR="002427E8" w:rsidRDefault="002427E8">
      <w:pPr>
        <w:rPr>
          <w:rFonts w:ascii="仿宋" w:eastAsia="仿宋" w:hAnsi="仿宋"/>
        </w:rPr>
      </w:pPr>
      <w:r>
        <w:rPr>
          <w:rFonts w:ascii="仿宋" w:eastAsia="仿宋" w:hAnsi="仿宋" w:hint="eastAsia"/>
        </w:rPr>
        <w:t>能引起视觉变化的基本图形、色彩因素</w:t>
      </w:r>
    </w:p>
    <w:p w14:paraId="12104E9D" w14:textId="5A2302CC" w:rsidR="002427E8" w:rsidRPr="002427E8" w:rsidRDefault="002427E8" w:rsidP="002427E8">
      <w:pPr>
        <w:rPr>
          <w:rFonts w:ascii="仿宋" w:eastAsia="仿宋" w:hAnsi="仿宋"/>
        </w:rPr>
      </w:pPr>
      <w:r w:rsidRPr="002427E8">
        <w:rPr>
          <w:rFonts w:ascii="仿宋" w:eastAsia="仿宋" w:hAnsi="仿宋"/>
        </w:rPr>
        <w:t>定量视觉变量：大小、方向、透视高度</w:t>
      </w:r>
      <w:r>
        <w:rPr>
          <w:rFonts w:ascii="仿宋" w:eastAsia="仿宋" w:hAnsi="仿宋" w:hint="eastAsia"/>
        </w:rPr>
        <w:t>（使二维符号表现出三维效果，不适合用于三维要素[本身具有高度特征]</w:t>
      </w:r>
      <w:r>
        <w:rPr>
          <w:rFonts w:ascii="仿宋" w:eastAsia="仿宋" w:hAnsi="仿宋"/>
        </w:rPr>
        <w:t>）</w:t>
      </w:r>
      <w:r w:rsidRPr="002427E8">
        <w:rPr>
          <w:rFonts w:ascii="仿宋" w:eastAsia="仿宋" w:hAnsi="仿宋"/>
        </w:rPr>
        <w:t>、属性值、亮度和饱和度等</w:t>
      </w:r>
    </w:p>
    <w:p w14:paraId="07235260" w14:textId="239048F3" w:rsidR="002427E8" w:rsidRPr="002427E8" w:rsidRDefault="002427E8" w:rsidP="002427E8">
      <w:pPr>
        <w:rPr>
          <w:rFonts w:ascii="仿宋" w:eastAsia="仿宋" w:hAnsi="仿宋"/>
        </w:rPr>
      </w:pPr>
      <w:r w:rsidRPr="002427E8">
        <w:rPr>
          <w:rFonts w:ascii="仿宋" w:eastAsia="仿宋" w:hAnsi="仿宋"/>
        </w:rPr>
        <w:t>定性视觉变量：形状</w:t>
      </w:r>
      <w:r>
        <w:rPr>
          <w:rFonts w:ascii="仿宋" w:eastAsia="仿宋" w:hAnsi="仿宋" w:hint="eastAsia"/>
        </w:rPr>
        <w:t>（能起到明显的可视化隐喻效果）</w:t>
      </w:r>
      <w:r w:rsidRPr="002427E8">
        <w:rPr>
          <w:rFonts w:ascii="仿宋" w:eastAsia="仿宋" w:hAnsi="仿宋"/>
        </w:rPr>
        <w:t>、色调等</w:t>
      </w:r>
    </w:p>
    <w:p w14:paraId="7A0CBBFD" w14:textId="0EDD33E3" w:rsidR="002427E8" w:rsidRDefault="002427E8">
      <w:pPr>
        <w:rPr>
          <w:rFonts w:ascii="仿宋" w:eastAsia="仿宋" w:hAnsi="仿宋"/>
        </w:rPr>
      </w:pPr>
      <w:r>
        <w:rPr>
          <w:rFonts w:ascii="仿宋" w:eastAsia="仿宋" w:hAnsi="仿宋" w:hint="eastAsia"/>
        </w:rPr>
        <w:t>3、专题地图：【理解】</w:t>
      </w:r>
    </w:p>
    <w:p w14:paraId="6FB90B77" w14:textId="5CE230BC" w:rsidR="002427E8" w:rsidRDefault="002427E8" w:rsidP="002427E8">
      <w:pPr>
        <w:rPr>
          <w:rFonts w:ascii="仿宋" w:eastAsia="仿宋" w:hAnsi="仿宋"/>
        </w:rPr>
      </w:pPr>
      <w:r w:rsidRPr="002427E8">
        <w:rPr>
          <w:rFonts w:ascii="仿宋" w:eastAsia="仿宋" w:hAnsi="仿宋"/>
        </w:rPr>
        <w:t>按照主题要求，突出而完善地表示与主题相关的地理特征，使内容专题化、形式各异、用途专门化的地图</w:t>
      </w:r>
    </w:p>
    <w:p w14:paraId="319AEBE6" w14:textId="77777777" w:rsidR="002427E8" w:rsidRPr="002427E8" w:rsidRDefault="002427E8" w:rsidP="002427E8">
      <w:pPr>
        <w:rPr>
          <w:rFonts w:ascii="仿宋" w:eastAsia="仿宋" w:hAnsi="仿宋"/>
        </w:rPr>
      </w:pPr>
      <w:r w:rsidRPr="002427E8">
        <w:rPr>
          <w:rFonts w:ascii="仿宋" w:eastAsia="仿宋" w:hAnsi="仿宋"/>
        </w:rPr>
        <w:t>特点：</w:t>
      </w:r>
    </w:p>
    <w:p w14:paraId="1F589D84" w14:textId="1780F32C" w:rsidR="002427E8" w:rsidRPr="002427E8" w:rsidRDefault="002427E8" w:rsidP="002427E8">
      <w:pPr>
        <w:rPr>
          <w:rFonts w:ascii="仿宋" w:eastAsia="仿宋" w:hAnsi="仿宋"/>
        </w:rPr>
      </w:pPr>
      <w:r w:rsidRPr="002427E8">
        <w:rPr>
          <w:rFonts w:ascii="仿宋" w:eastAsia="仿宋" w:hAnsi="仿宋"/>
        </w:rPr>
        <w:t>只着重显示与主题相关的特征与规律，其它要素概略显示或不显示</w:t>
      </w:r>
    </w:p>
    <w:p w14:paraId="259F84F5" w14:textId="42DA2B30" w:rsidR="002427E8" w:rsidRPr="002427E8" w:rsidRDefault="002427E8" w:rsidP="002427E8">
      <w:pPr>
        <w:rPr>
          <w:rFonts w:ascii="仿宋" w:eastAsia="仿宋" w:hAnsi="仿宋"/>
        </w:rPr>
      </w:pPr>
      <w:r w:rsidRPr="002427E8">
        <w:rPr>
          <w:rFonts w:ascii="仿宋" w:eastAsia="仿宋" w:hAnsi="仿宋"/>
        </w:rPr>
        <w:t>内容广泛，主题多样</w:t>
      </w:r>
    </w:p>
    <w:p w14:paraId="1043DB82" w14:textId="172BE9EB" w:rsidR="002427E8" w:rsidRPr="002427E8" w:rsidRDefault="002427E8" w:rsidP="002427E8">
      <w:pPr>
        <w:rPr>
          <w:rFonts w:ascii="仿宋" w:eastAsia="仿宋" w:hAnsi="仿宋"/>
        </w:rPr>
      </w:pPr>
      <w:r>
        <w:rPr>
          <w:rFonts w:ascii="仿宋" w:eastAsia="仿宋" w:hAnsi="仿宋" w:hint="eastAsia"/>
        </w:rPr>
        <w:t>可</w:t>
      </w:r>
      <w:r w:rsidRPr="002427E8">
        <w:rPr>
          <w:rFonts w:ascii="仿宋" w:eastAsia="仿宋" w:hAnsi="仿宋"/>
        </w:rPr>
        <w:t>表示现象的现状与分布，也可表示现象的动态变化和发展规律</w:t>
      </w:r>
    </w:p>
    <w:p w14:paraId="031AAC1B" w14:textId="77777777" w:rsidR="002427E8" w:rsidRDefault="002427E8">
      <w:pPr>
        <w:rPr>
          <w:rFonts w:ascii="仿宋" w:eastAsia="仿宋" w:hAnsi="仿宋"/>
        </w:rPr>
      </w:pPr>
    </w:p>
    <w:p w14:paraId="58764070" w14:textId="00B8BAE0" w:rsidR="00256F6A" w:rsidRPr="00256F6A" w:rsidRDefault="00256F6A">
      <w:pPr>
        <w:rPr>
          <w:rFonts w:ascii="仿宋" w:eastAsia="仿宋" w:hAnsi="仿宋"/>
          <w:b/>
          <w:bCs/>
        </w:rPr>
      </w:pPr>
      <w:r w:rsidRPr="00256F6A">
        <w:rPr>
          <w:rFonts w:ascii="仿宋" w:eastAsia="仿宋" w:hAnsi="仿宋"/>
          <w:b/>
          <w:bCs/>
        </w:rPr>
        <w:t>C</w:t>
      </w:r>
      <w:r w:rsidRPr="00256F6A">
        <w:rPr>
          <w:rFonts w:ascii="仿宋" w:eastAsia="仿宋" w:hAnsi="仿宋" w:hint="eastAsia"/>
          <w:b/>
          <w:bCs/>
        </w:rPr>
        <w:t>h09 交通地理信息系统</w:t>
      </w:r>
    </w:p>
    <w:p w14:paraId="608CF53D" w14:textId="7E92BF1E" w:rsidR="00256F6A" w:rsidRDefault="00256F6A">
      <w:pPr>
        <w:rPr>
          <w:rFonts w:ascii="仿宋" w:eastAsia="仿宋" w:hAnsi="仿宋"/>
        </w:rPr>
      </w:pPr>
      <w:r>
        <w:rPr>
          <w:rFonts w:ascii="仿宋" w:eastAsia="仿宋" w:hAnsi="仿宋" w:hint="eastAsia"/>
        </w:rPr>
        <w:t>1、弧-结点数据模型：矢量数据模型</w:t>
      </w:r>
    </w:p>
    <w:p w14:paraId="61092C22" w14:textId="373AA4BB" w:rsidR="00256F6A" w:rsidRDefault="00256F6A">
      <w:pPr>
        <w:rPr>
          <w:rFonts w:ascii="仿宋" w:eastAsia="仿宋" w:hAnsi="仿宋"/>
        </w:rPr>
      </w:pPr>
      <w:r>
        <w:rPr>
          <w:rFonts w:ascii="仿宋" w:eastAsia="仿宋" w:hAnsi="仿宋" w:hint="eastAsia"/>
        </w:rPr>
        <w:t>2、线性参考系统：</w:t>
      </w:r>
    </w:p>
    <w:p w14:paraId="0C6A998E" w14:textId="6C05E6ED" w:rsidR="00256F6A" w:rsidRDefault="00256F6A">
      <w:pPr>
        <w:rPr>
          <w:rFonts w:ascii="仿宋" w:eastAsia="仿宋" w:hAnsi="仿宋"/>
        </w:rPr>
      </w:pPr>
      <w:r>
        <w:rPr>
          <w:rFonts w:ascii="仿宋" w:eastAsia="仿宋" w:hAnsi="仿宋" w:hint="eastAsia"/>
        </w:rPr>
        <w:t>路径上的某个属性或要素——事件</w:t>
      </w:r>
    </w:p>
    <w:p w14:paraId="7407EDFE" w14:textId="6D690E21" w:rsidR="00256F6A" w:rsidRDefault="00256F6A">
      <w:pPr>
        <w:rPr>
          <w:rFonts w:ascii="仿宋" w:eastAsia="仿宋" w:hAnsi="仿宋"/>
        </w:rPr>
      </w:pPr>
      <w:r>
        <w:rPr>
          <w:rFonts w:ascii="仿宋" w:eastAsia="仿宋" w:hAnsi="仿宋" w:hint="eastAsia"/>
        </w:rPr>
        <w:t>基于内插的线性参考；基于参考点的线性参考</w:t>
      </w:r>
    </w:p>
    <w:p w14:paraId="01764662" w14:textId="3176D49A" w:rsidR="00256F6A" w:rsidRDefault="00256F6A">
      <w:pPr>
        <w:rPr>
          <w:rFonts w:ascii="仿宋" w:eastAsia="仿宋" w:hAnsi="仿宋"/>
        </w:rPr>
      </w:pPr>
      <w:r>
        <w:rPr>
          <w:rFonts w:ascii="仿宋" w:eastAsia="仿宋" w:hAnsi="仿宋" w:hint="eastAsia"/>
        </w:rPr>
        <w:t>3、动态分段：</w:t>
      </w:r>
    </w:p>
    <w:p w14:paraId="0553F5F2" w14:textId="279A0CD1" w:rsidR="00256F6A" w:rsidRDefault="00256F6A">
      <w:pPr>
        <w:rPr>
          <w:rFonts w:ascii="仿宋" w:eastAsia="仿宋" w:hAnsi="仿宋"/>
        </w:rPr>
      </w:pPr>
      <w:r>
        <w:rPr>
          <w:rFonts w:ascii="仿宋" w:eastAsia="仿宋" w:hAnsi="仿宋" w:hint="eastAsia"/>
        </w:rPr>
        <w:t>将属性值不同的线段分割</w:t>
      </w:r>
    </w:p>
    <w:p w14:paraId="4A53F654" w14:textId="2ED79560" w:rsidR="00256F6A" w:rsidRDefault="00256F6A">
      <w:pPr>
        <w:rPr>
          <w:rFonts w:ascii="仿宋" w:eastAsia="仿宋" w:hAnsi="仿宋"/>
        </w:rPr>
      </w:pPr>
      <w:r>
        <w:rPr>
          <w:rFonts w:ascii="仿宋" w:eastAsia="仿宋" w:hAnsi="仿宋" w:hint="eastAsia"/>
        </w:rPr>
        <w:t>利用线性参考和事件表</w:t>
      </w:r>
    </w:p>
    <w:p w14:paraId="2CFF55E4" w14:textId="3D4210B6" w:rsidR="00256F6A" w:rsidRDefault="00256F6A">
      <w:pPr>
        <w:rPr>
          <w:rFonts w:ascii="仿宋" w:eastAsia="仿宋" w:hAnsi="仿宋"/>
        </w:rPr>
      </w:pPr>
      <w:r>
        <w:rPr>
          <w:rFonts w:ascii="仿宋" w:eastAsia="仿宋" w:hAnsi="仿宋" w:hint="eastAsia"/>
        </w:rPr>
        <w:t>4、路径分析：</w:t>
      </w:r>
    </w:p>
    <w:p w14:paraId="3B2A45E5" w14:textId="5F7CD23E" w:rsidR="00256F6A" w:rsidRDefault="00256F6A">
      <w:pPr>
        <w:rPr>
          <w:rFonts w:ascii="仿宋" w:eastAsia="仿宋" w:hAnsi="仿宋"/>
        </w:rPr>
      </w:pPr>
      <w:r>
        <w:rPr>
          <w:rFonts w:ascii="仿宋" w:eastAsia="仿宋" w:hAnsi="仿宋" w:hint="eastAsia"/>
        </w:rPr>
        <w:t>Dijkstra</w:t>
      </w:r>
    </w:p>
    <w:p w14:paraId="0CA213C4" w14:textId="4E42D623" w:rsidR="00256F6A" w:rsidRDefault="00256F6A">
      <w:pPr>
        <w:rPr>
          <w:rFonts w:ascii="仿宋" w:eastAsia="仿宋" w:hAnsi="仿宋"/>
        </w:rPr>
      </w:pPr>
      <w:r>
        <w:rPr>
          <w:rFonts w:ascii="仿宋" w:eastAsia="仿宋" w:hAnsi="仿宋" w:hint="eastAsia"/>
        </w:rPr>
        <w:t>A*：启发式</w:t>
      </w:r>
    </w:p>
    <w:p w14:paraId="01B59D6A" w14:textId="7CB10DE1" w:rsidR="00BA7D18" w:rsidRPr="00FC6113" w:rsidRDefault="00256F6A">
      <w:pPr>
        <w:rPr>
          <w:rFonts w:ascii="仿宋" w:eastAsia="仿宋" w:hAnsi="仿宋"/>
        </w:rPr>
      </w:pPr>
      <w:r>
        <w:rPr>
          <w:rFonts w:ascii="仿宋" w:eastAsia="仿宋" w:hAnsi="仿宋"/>
        </w:rPr>
        <w:t>Floyd</w:t>
      </w:r>
      <w:r>
        <w:rPr>
          <w:rFonts w:ascii="仿宋" w:eastAsia="仿宋" w:hAnsi="仿宋" w:hint="eastAsia"/>
        </w:rPr>
        <w:t>：负权值；动态规划</w:t>
      </w:r>
    </w:p>
    <w:sectPr w:rsidR="00BA7D18" w:rsidRPr="00FC6113" w:rsidSect="004A5829">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altName w:val="FangSong"/>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AB6E61"/>
    <w:multiLevelType w:val="hybridMultilevel"/>
    <w:tmpl w:val="CCEAE2D6"/>
    <w:lvl w:ilvl="0" w:tplc="BE5659C4">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34060A0A"/>
    <w:multiLevelType w:val="hybridMultilevel"/>
    <w:tmpl w:val="F1701F06"/>
    <w:lvl w:ilvl="0" w:tplc="BE5659C4">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3E7E3B14"/>
    <w:multiLevelType w:val="hybridMultilevel"/>
    <w:tmpl w:val="F160A558"/>
    <w:lvl w:ilvl="0" w:tplc="D3E47F6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64C77DDF"/>
    <w:multiLevelType w:val="hybridMultilevel"/>
    <w:tmpl w:val="F5A8E2B6"/>
    <w:lvl w:ilvl="0" w:tplc="3DC0586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687229EE"/>
    <w:multiLevelType w:val="hybridMultilevel"/>
    <w:tmpl w:val="377638F8"/>
    <w:lvl w:ilvl="0" w:tplc="0610E79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398291597">
    <w:abstractNumId w:val="2"/>
  </w:num>
  <w:num w:numId="2" w16cid:durableId="305821521">
    <w:abstractNumId w:val="3"/>
  </w:num>
  <w:num w:numId="3" w16cid:durableId="2096390616">
    <w:abstractNumId w:val="1"/>
  </w:num>
  <w:num w:numId="4" w16cid:durableId="1083452828">
    <w:abstractNumId w:val="0"/>
  </w:num>
  <w:num w:numId="5" w16cid:durableId="339713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71A"/>
    <w:rsid w:val="000064DD"/>
    <w:rsid w:val="00065E94"/>
    <w:rsid w:val="0009381F"/>
    <w:rsid w:val="000A57F1"/>
    <w:rsid w:val="000B35E1"/>
    <w:rsid w:val="000F709B"/>
    <w:rsid w:val="0018103B"/>
    <w:rsid w:val="001C3600"/>
    <w:rsid w:val="001F24B3"/>
    <w:rsid w:val="0023582A"/>
    <w:rsid w:val="002427E8"/>
    <w:rsid w:val="00256F6A"/>
    <w:rsid w:val="0027137C"/>
    <w:rsid w:val="00283E6F"/>
    <w:rsid w:val="002A00CF"/>
    <w:rsid w:val="002A571A"/>
    <w:rsid w:val="003B2BE1"/>
    <w:rsid w:val="00414B4D"/>
    <w:rsid w:val="00420E46"/>
    <w:rsid w:val="00450ED8"/>
    <w:rsid w:val="00482690"/>
    <w:rsid w:val="004A5829"/>
    <w:rsid w:val="005243C1"/>
    <w:rsid w:val="00540632"/>
    <w:rsid w:val="00577D64"/>
    <w:rsid w:val="005E2E3F"/>
    <w:rsid w:val="005F431D"/>
    <w:rsid w:val="005F643D"/>
    <w:rsid w:val="0062179F"/>
    <w:rsid w:val="006C139A"/>
    <w:rsid w:val="006C23FB"/>
    <w:rsid w:val="006C5C46"/>
    <w:rsid w:val="006E2AD2"/>
    <w:rsid w:val="006F0D61"/>
    <w:rsid w:val="006F5868"/>
    <w:rsid w:val="00757D41"/>
    <w:rsid w:val="007E383D"/>
    <w:rsid w:val="007F430E"/>
    <w:rsid w:val="009636B0"/>
    <w:rsid w:val="009941E1"/>
    <w:rsid w:val="009A39F6"/>
    <w:rsid w:val="009D7152"/>
    <w:rsid w:val="00A05465"/>
    <w:rsid w:val="00A16B2B"/>
    <w:rsid w:val="00A17154"/>
    <w:rsid w:val="00A25675"/>
    <w:rsid w:val="00A2582C"/>
    <w:rsid w:val="00A33D2E"/>
    <w:rsid w:val="00A54FD4"/>
    <w:rsid w:val="00A57584"/>
    <w:rsid w:val="00A85CFE"/>
    <w:rsid w:val="00AF29F4"/>
    <w:rsid w:val="00B31DB2"/>
    <w:rsid w:val="00B323EC"/>
    <w:rsid w:val="00B44996"/>
    <w:rsid w:val="00BA7D18"/>
    <w:rsid w:val="00BB3289"/>
    <w:rsid w:val="00BE29D0"/>
    <w:rsid w:val="00BF38E0"/>
    <w:rsid w:val="00BF50E7"/>
    <w:rsid w:val="00C70049"/>
    <w:rsid w:val="00CA1D16"/>
    <w:rsid w:val="00DE31AC"/>
    <w:rsid w:val="00DF0D45"/>
    <w:rsid w:val="00E349E6"/>
    <w:rsid w:val="00E34DA3"/>
    <w:rsid w:val="00E92735"/>
    <w:rsid w:val="00E93234"/>
    <w:rsid w:val="00EC75D5"/>
    <w:rsid w:val="00F14001"/>
    <w:rsid w:val="00F711C7"/>
    <w:rsid w:val="00FC61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ACBEEBF"/>
  <w15:chartTrackingRefBased/>
  <w15:docId w15:val="{28FA1976-9693-9A49-AD8E-3960620E7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2A571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2A571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2A571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2A571A"/>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2A571A"/>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2A571A"/>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2A571A"/>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2A571A"/>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2A571A"/>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A571A"/>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2A571A"/>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2A571A"/>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2A571A"/>
    <w:rPr>
      <w:rFonts w:cstheme="majorBidi"/>
      <w:color w:val="0F4761" w:themeColor="accent1" w:themeShade="BF"/>
      <w:sz w:val="28"/>
      <w:szCs w:val="28"/>
    </w:rPr>
  </w:style>
  <w:style w:type="character" w:customStyle="1" w:styleId="50">
    <w:name w:val="标题 5 字符"/>
    <w:basedOn w:val="a0"/>
    <w:link w:val="5"/>
    <w:uiPriority w:val="9"/>
    <w:semiHidden/>
    <w:rsid w:val="002A571A"/>
    <w:rPr>
      <w:rFonts w:cstheme="majorBidi"/>
      <w:color w:val="0F4761" w:themeColor="accent1" w:themeShade="BF"/>
      <w:sz w:val="24"/>
    </w:rPr>
  </w:style>
  <w:style w:type="character" w:customStyle="1" w:styleId="60">
    <w:name w:val="标题 6 字符"/>
    <w:basedOn w:val="a0"/>
    <w:link w:val="6"/>
    <w:uiPriority w:val="9"/>
    <w:semiHidden/>
    <w:rsid w:val="002A571A"/>
    <w:rPr>
      <w:rFonts w:cstheme="majorBidi"/>
      <w:b/>
      <w:bCs/>
      <w:color w:val="0F4761" w:themeColor="accent1" w:themeShade="BF"/>
    </w:rPr>
  </w:style>
  <w:style w:type="character" w:customStyle="1" w:styleId="70">
    <w:name w:val="标题 7 字符"/>
    <w:basedOn w:val="a0"/>
    <w:link w:val="7"/>
    <w:uiPriority w:val="9"/>
    <w:semiHidden/>
    <w:rsid w:val="002A571A"/>
    <w:rPr>
      <w:rFonts w:cstheme="majorBidi"/>
      <w:b/>
      <w:bCs/>
      <w:color w:val="595959" w:themeColor="text1" w:themeTint="A6"/>
    </w:rPr>
  </w:style>
  <w:style w:type="character" w:customStyle="1" w:styleId="80">
    <w:name w:val="标题 8 字符"/>
    <w:basedOn w:val="a0"/>
    <w:link w:val="8"/>
    <w:uiPriority w:val="9"/>
    <w:semiHidden/>
    <w:rsid w:val="002A571A"/>
    <w:rPr>
      <w:rFonts w:cstheme="majorBidi"/>
      <w:color w:val="595959" w:themeColor="text1" w:themeTint="A6"/>
    </w:rPr>
  </w:style>
  <w:style w:type="character" w:customStyle="1" w:styleId="90">
    <w:name w:val="标题 9 字符"/>
    <w:basedOn w:val="a0"/>
    <w:link w:val="9"/>
    <w:uiPriority w:val="9"/>
    <w:semiHidden/>
    <w:rsid w:val="002A571A"/>
    <w:rPr>
      <w:rFonts w:eastAsiaTheme="majorEastAsia" w:cstheme="majorBidi"/>
      <w:color w:val="595959" w:themeColor="text1" w:themeTint="A6"/>
    </w:rPr>
  </w:style>
  <w:style w:type="paragraph" w:styleId="a3">
    <w:name w:val="Title"/>
    <w:basedOn w:val="a"/>
    <w:next w:val="a"/>
    <w:link w:val="a4"/>
    <w:uiPriority w:val="10"/>
    <w:qFormat/>
    <w:rsid w:val="002A571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2A571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A571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2A571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A571A"/>
    <w:pPr>
      <w:spacing w:before="160"/>
      <w:jc w:val="center"/>
    </w:pPr>
    <w:rPr>
      <w:i/>
      <w:iCs/>
      <w:color w:val="404040" w:themeColor="text1" w:themeTint="BF"/>
    </w:rPr>
  </w:style>
  <w:style w:type="character" w:customStyle="1" w:styleId="a8">
    <w:name w:val="引用 字符"/>
    <w:basedOn w:val="a0"/>
    <w:link w:val="a7"/>
    <w:uiPriority w:val="29"/>
    <w:rsid w:val="002A571A"/>
    <w:rPr>
      <w:i/>
      <w:iCs/>
      <w:color w:val="404040" w:themeColor="text1" w:themeTint="BF"/>
    </w:rPr>
  </w:style>
  <w:style w:type="paragraph" w:styleId="a9">
    <w:name w:val="List Paragraph"/>
    <w:basedOn w:val="a"/>
    <w:uiPriority w:val="34"/>
    <w:qFormat/>
    <w:rsid w:val="002A571A"/>
    <w:pPr>
      <w:ind w:left="720"/>
      <w:contextualSpacing/>
    </w:pPr>
  </w:style>
  <w:style w:type="character" w:styleId="aa">
    <w:name w:val="Intense Emphasis"/>
    <w:basedOn w:val="a0"/>
    <w:uiPriority w:val="21"/>
    <w:qFormat/>
    <w:rsid w:val="002A571A"/>
    <w:rPr>
      <w:i/>
      <w:iCs/>
      <w:color w:val="0F4761" w:themeColor="accent1" w:themeShade="BF"/>
    </w:rPr>
  </w:style>
  <w:style w:type="paragraph" w:styleId="ab">
    <w:name w:val="Intense Quote"/>
    <w:basedOn w:val="a"/>
    <w:next w:val="a"/>
    <w:link w:val="ac"/>
    <w:uiPriority w:val="30"/>
    <w:qFormat/>
    <w:rsid w:val="002A57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2A571A"/>
    <w:rPr>
      <w:i/>
      <w:iCs/>
      <w:color w:val="0F4761" w:themeColor="accent1" w:themeShade="BF"/>
    </w:rPr>
  </w:style>
  <w:style w:type="character" w:styleId="ad">
    <w:name w:val="Intense Reference"/>
    <w:basedOn w:val="a0"/>
    <w:uiPriority w:val="32"/>
    <w:qFormat/>
    <w:rsid w:val="002A571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image" Target="media/image46.png"/><Relationship Id="rId55" Type="http://schemas.openxmlformats.org/officeDocument/2006/relationships/image" Target="media/image51.png"/><Relationship Id="rId63" Type="http://schemas.openxmlformats.org/officeDocument/2006/relationships/fontTable" Target="fontTable.xm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png"/><Relationship Id="rId5" Type="http://schemas.openxmlformats.org/officeDocument/2006/relationships/image" Target="media/image1.png"/><Relationship Id="rId61" Type="http://schemas.openxmlformats.org/officeDocument/2006/relationships/image" Target="media/image57.png"/><Relationship Id="rId19" Type="http://schemas.openxmlformats.org/officeDocument/2006/relationships/image" Target="media/image1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2.png"/><Relationship Id="rId64" Type="http://schemas.openxmlformats.org/officeDocument/2006/relationships/theme" Target="theme/theme1.xml"/><Relationship Id="rId8" Type="http://schemas.openxmlformats.org/officeDocument/2006/relationships/image" Target="media/image4.png"/><Relationship Id="rId51" Type="http://schemas.openxmlformats.org/officeDocument/2006/relationships/image" Target="media/image47.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8.png"/><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769</TotalTime>
  <Pages>20</Pages>
  <Words>855</Words>
  <Characters>4875</Characters>
  <Application>Microsoft Office Word</Application>
  <DocSecurity>0</DocSecurity>
  <Lines>40</Lines>
  <Paragraphs>11</Paragraphs>
  <ScaleCrop>false</ScaleCrop>
  <Company/>
  <LinksUpToDate>false</LinksUpToDate>
  <CharactersWithSpaces>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19</cp:revision>
  <dcterms:created xsi:type="dcterms:W3CDTF">2024-06-30T11:56:00Z</dcterms:created>
  <dcterms:modified xsi:type="dcterms:W3CDTF">2024-07-01T13:42:00Z</dcterms:modified>
</cp:coreProperties>
</file>