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57E01" w14:textId="7B624671" w:rsidR="007B348C" w:rsidRDefault="00455F97" w:rsidP="00455F97">
      <w:pPr>
        <w:jc w:val="center"/>
        <w:rPr>
          <w:rFonts w:ascii="宋体" w:eastAsia="宋体" w:hAnsi="宋体"/>
          <w:sz w:val="28"/>
          <w:szCs w:val="28"/>
        </w:rPr>
      </w:pPr>
      <w:r>
        <w:rPr>
          <w:rFonts w:ascii="宋体" w:eastAsia="宋体" w:hAnsi="宋体" w:hint="eastAsia"/>
          <w:sz w:val="28"/>
          <w:szCs w:val="28"/>
        </w:rPr>
        <w:t>边缘计算概述</w:t>
      </w:r>
    </w:p>
    <w:p w14:paraId="706B6020" w14:textId="30B5DE8B" w:rsidR="00455F97" w:rsidRDefault="00455F97" w:rsidP="00455F97">
      <w:pPr>
        <w:jc w:val="center"/>
        <w:rPr>
          <w:rFonts w:ascii="宋体" w:eastAsia="宋体" w:hAnsi="宋体"/>
          <w:sz w:val="28"/>
          <w:szCs w:val="28"/>
        </w:rPr>
      </w:pPr>
      <w:r>
        <w:rPr>
          <w:rFonts w:ascii="宋体" w:eastAsia="宋体" w:hAnsi="宋体" w:hint="eastAsia"/>
          <w:sz w:val="28"/>
          <w:szCs w:val="28"/>
        </w:rPr>
        <w:t>蔡思远22321002</w:t>
      </w:r>
    </w:p>
    <w:p w14:paraId="19D8B011" w14:textId="77777777" w:rsidR="00455F97" w:rsidRDefault="00455F97" w:rsidP="00455F97">
      <w:pPr>
        <w:jc w:val="center"/>
        <w:rPr>
          <w:rFonts w:ascii="宋体" w:eastAsia="宋体" w:hAnsi="宋体"/>
          <w:sz w:val="28"/>
          <w:szCs w:val="28"/>
        </w:rPr>
      </w:pPr>
    </w:p>
    <w:p w14:paraId="495AFCFC" w14:textId="14A7F349" w:rsidR="00455F97" w:rsidRDefault="00455F97" w:rsidP="00455F97">
      <w:pPr>
        <w:pStyle w:val="a9"/>
        <w:numPr>
          <w:ilvl w:val="0"/>
          <w:numId w:val="1"/>
        </w:numPr>
        <w:jc w:val="left"/>
        <w:rPr>
          <w:rFonts w:ascii="宋体" w:eastAsia="宋体" w:hAnsi="宋体"/>
          <w:b/>
          <w:bCs/>
          <w:sz w:val="28"/>
          <w:szCs w:val="28"/>
        </w:rPr>
      </w:pPr>
      <w:r w:rsidRPr="00455F97">
        <w:rPr>
          <w:rFonts w:ascii="宋体" w:eastAsia="宋体" w:hAnsi="宋体" w:hint="eastAsia"/>
          <w:b/>
          <w:bCs/>
          <w:sz w:val="28"/>
          <w:szCs w:val="28"/>
        </w:rPr>
        <w:t>什么是边缘计算？</w:t>
      </w:r>
    </w:p>
    <w:p w14:paraId="44B59BDB" w14:textId="34608AC5" w:rsidR="008C24A1" w:rsidRDefault="00AB70DC" w:rsidP="008C24A1">
      <w:pPr>
        <w:ind w:firstLineChars="200" w:firstLine="560"/>
        <w:jc w:val="left"/>
        <w:rPr>
          <w:rFonts w:ascii="宋体" w:eastAsia="宋体" w:hAnsi="宋体"/>
          <w:sz w:val="28"/>
          <w:szCs w:val="28"/>
        </w:rPr>
      </w:pPr>
      <w:r>
        <w:rPr>
          <w:rFonts w:ascii="宋体" w:eastAsia="宋体" w:hAnsi="宋体" w:hint="eastAsia"/>
          <w:sz w:val="28"/>
          <w:szCs w:val="28"/>
        </w:rPr>
        <w:t>边缘计算是一种新兴的</w:t>
      </w:r>
      <w:r w:rsidR="00143D26" w:rsidRPr="00143D26">
        <w:rPr>
          <w:rFonts w:ascii="宋体" w:eastAsia="宋体" w:hAnsi="宋体"/>
          <w:sz w:val="28"/>
          <w:szCs w:val="28"/>
        </w:rPr>
        <w:t>计算模型，它将计算、存储和网络资源从传统的中心化大型数据中心转移到用户接近的网络边缘位置。</w:t>
      </w:r>
      <w:r w:rsidR="005103CF" w:rsidRPr="005103CF">
        <w:rPr>
          <w:rFonts w:ascii="宋体" w:eastAsia="宋体" w:hAnsi="宋体"/>
          <w:sz w:val="28"/>
          <w:szCs w:val="28"/>
        </w:rPr>
        <w:t>收集的数据在被发送到远程云服务器之前，首先在靠近数据源的边缘节点上进行分析和处理，</w:t>
      </w:r>
      <w:r w:rsidR="000D05AB">
        <w:rPr>
          <w:rFonts w:ascii="宋体" w:eastAsia="宋体" w:hAnsi="宋体" w:hint="eastAsia"/>
          <w:sz w:val="28"/>
          <w:szCs w:val="28"/>
        </w:rPr>
        <w:t>然后再发送处理后的简洁的数据</w:t>
      </w:r>
      <w:r w:rsidR="008C24A1">
        <w:rPr>
          <w:rFonts w:ascii="宋体" w:eastAsia="宋体" w:hAnsi="宋体" w:hint="eastAsia"/>
          <w:sz w:val="28"/>
          <w:szCs w:val="28"/>
        </w:rPr>
        <w:t>到中央数据中心。</w:t>
      </w:r>
      <w:r w:rsidR="00804B51">
        <w:rPr>
          <w:rFonts w:ascii="宋体" w:eastAsia="宋体" w:hAnsi="宋体" w:hint="eastAsia"/>
          <w:sz w:val="28"/>
          <w:szCs w:val="28"/>
        </w:rPr>
        <w:t>边缘计算</w:t>
      </w:r>
      <w:r w:rsidR="002C3394" w:rsidRPr="002C3394">
        <w:rPr>
          <w:rFonts w:ascii="宋体" w:eastAsia="宋体" w:hAnsi="宋体" w:hint="eastAsia"/>
          <w:sz w:val="28"/>
          <w:szCs w:val="28"/>
        </w:rPr>
        <w:t>技</w:t>
      </w:r>
      <w:r w:rsidR="002C3394" w:rsidRPr="002C3394">
        <w:rPr>
          <w:rFonts w:ascii="宋体" w:eastAsia="宋体" w:hAnsi="宋体"/>
          <w:sz w:val="28"/>
          <w:szCs w:val="28"/>
        </w:rPr>
        <w:t>术基础可追溯到1990年代末的内容分发网络（CDN）。CDN通过在用户附近缓存内容来加速网络服务，边缘计算进一步扩展了这一概念，允许在边缘节点上执行任意代码和处理任务。边缘计算通过提供云计算功能的本地化版本，使得数据处理更加接近数据源，从而降低通信延迟并提高处理效率。</w:t>
      </w:r>
    </w:p>
    <w:p w14:paraId="4E1A127C" w14:textId="77777777" w:rsidR="008C24A1" w:rsidRPr="00814DA1" w:rsidRDefault="008C24A1" w:rsidP="008C24A1">
      <w:pPr>
        <w:jc w:val="left"/>
        <w:rPr>
          <w:rFonts w:ascii="宋体" w:eastAsia="宋体" w:hAnsi="宋体" w:hint="eastAsia"/>
          <w:sz w:val="28"/>
          <w:szCs w:val="28"/>
        </w:rPr>
      </w:pPr>
    </w:p>
    <w:p w14:paraId="390F2269" w14:textId="4618DC93" w:rsidR="00455F97" w:rsidRDefault="00BB5CD8" w:rsidP="00455F97">
      <w:pPr>
        <w:pStyle w:val="a9"/>
        <w:numPr>
          <w:ilvl w:val="0"/>
          <w:numId w:val="1"/>
        </w:numPr>
        <w:jc w:val="left"/>
        <w:rPr>
          <w:rFonts w:ascii="宋体" w:eastAsia="宋体" w:hAnsi="宋体"/>
          <w:b/>
          <w:bCs/>
          <w:sz w:val="28"/>
          <w:szCs w:val="28"/>
        </w:rPr>
      </w:pPr>
      <w:r>
        <w:rPr>
          <w:rFonts w:ascii="宋体" w:eastAsia="宋体" w:hAnsi="宋体" w:hint="eastAsia"/>
          <w:b/>
          <w:bCs/>
          <w:sz w:val="28"/>
          <w:szCs w:val="28"/>
        </w:rPr>
        <w:t>与云计算的区别</w:t>
      </w:r>
    </w:p>
    <w:p w14:paraId="2E6E7A4C" w14:textId="05D6F871" w:rsidR="00BB5CD8" w:rsidRDefault="00606FAD" w:rsidP="00AB2656">
      <w:pPr>
        <w:ind w:firstLineChars="200" w:firstLine="560"/>
        <w:jc w:val="left"/>
        <w:rPr>
          <w:rFonts w:ascii="宋体" w:eastAsia="宋体" w:hAnsi="宋体"/>
          <w:sz w:val="28"/>
          <w:szCs w:val="28"/>
        </w:rPr>
      </w:pPr>
      <w:r>
        <w:rPr>
          <w:rFonts w:ascii="宋体" w:eastAsia="宋体" w:hAnsi="宋体" w:hint="eastAsia"/>
          <w:sz w:val="28"/>
          <w:szCs w:val="28"/>
        </w:rPr>
        <w:t>边缘计算与云计算的区别主要体现在四个层面：</w:t>
      </w:r>
    </w:p>
    <w:p w14:paraId="64B212FC" w14:textId="3E2F886E" w:rsidR="00034DDE" w:rsidRPr="00034DDE" w:rsidRDefault="00606FAD" w:rsidP="00034DDE">
      <w:pPr>
        <w:pStyle w:val="a9"/>
        <w:numPr>
          <w:ilvl w:val="0"/>
          <w:numId w:val="2"/>
        </w:numPr>
        <w:jc w:val="left"/>
        <w:rPr>
          <w:rFonts w:ascii="宋体" w:eastAsia="宋体" w:hAnsi="宋体"/>
          <w:sz w:val="28"/>
          <w:szCs w:val="28"/>
        </w:rPr>
      </w:pPr>
      <w:r w:rsidRPr="00034DDE">
        <w:rPr>
          <w:rFonts w:ascii="宋体" w:eastAsia="宋体" w:hAnsi="宋体" w:hint="eastAsia"/>
          <w:sz w:val="28"/>
          <w:szCs w:val="28"/>
        </w:rPr>
        <w:t>数据处理的位置</w:t>
      </w:r>
      <w:r w:rsidR="002D46AF">
        <w:rPr>
          <w:rFonts w:ascii="宋体" w:eastAsia="宋体" w:hAnsi="宋体" w:hint="eastAsia"/>
          <w:sz w:val="28"/>
          <w:szCs w:val="28"/>
        </w:rPr>
        <w:t>与延迟</w:t>
      </w:r>
      <w:r w:rsidRPr="00034DDE">
        <w:rPr>
          <w:rFonts w:ascii="宋体" w:eastAsia="宋体" w:hAnsi="宋体" w:hint="eastAsia"/>
          <w:sz w:val="28"/>
          <w:szCs w:val="28"/>
        </w:rPr>
        <w:t>：</w:t>
      </w:r>
    </w:p>
    <w:p w14:paraId="5CAB1DE7" w14:textId="1FA10244" w:rsidR="00034DDE" w:rsidRPr="002D46AF" w:rsidRDefault="00034DDE" w:rsidP="00034DDE">
      <w:pPr>
        <w:jc w:val="left"/>
        <w:rPr>
          <w:rFonts w:ascii="宋体" w:eastAsia="宋体" w:hAnsi="宋体" w:hint="eastAsia"/>
          <w:sz w:val="28"/>
          <w:szCs w:val="28"/>
        </w:rPr>
      </w:pPr>
      <w:r w:rsidRPr="00034DDE">
        <w:rPr>
          <w:rFonts w:ascii="宋体" w:eastAsia="宋体" w:hAnsi="宋体"/>
          <w:sz w:val="28"/>
          <w:szCs w:val="28"/>
        </w:rPr>
        <w:t>云计算：处理通常在中央数据中心进行，这些数据中心可以远离数据的产生源。</w:t>
      </w:r>
      <w:r w:rsidR="002D46AF" w:rsidRPr="00CB6B37">
        <w:rPr>
          <w:rFonts w:ascii="宋体" w:eastAsia="宋体" w:hAnsi="宋体"/>
          <w:sz w:val="28"/>
          <w:szCs w:val="28"/>
        </w:rPr>
        <w:t>因此可能会有较高的延迟。</w:t>
      </w:r>
    </w:p>
    <w:p w14:paraId="356FA746" w14:textId="24EAC251" w:rsidR="00CB6B37" w:rsidRDefault="00034DDE" w:rsidP="00034DDE">
      <w:pPr>
        <w:jc w:val="left"/>
        <w:rPr>
          <w:rFonts w:ascii="宋体" w:eastAsia="宋体" w:hAnsi="宋体" w:hint="eastAsia"/>
          <w:sz w:val="28"/>
          <w:szCs w:val="28"/>
        </w:rPr>
      </w:pPr>
      <w:r w:rsidRPr="00034DDE">
        <w:rPr>
          <w:rFonts w:ascii="宋体" w:eastAsia="宋体" w:hAnsi="宋体"/>
          <w:sz w:val="28"/>
          <w:szCs w:val="28"/>
        </w:rPr>
        <w:t>边缘计算：处理发生在离数据源更近的地方，即在网络的边缘，这可以是用户的设备本身、一个本地服务器或者网络中的一个节点。</w:t>
      </w:r>
      <w:r w:rsidR="002D46AF" w:rsidRPr="00CB6B37">
        <w:rPr>
          <w:rFonts w:ascii="宋体" w:eastAsia="宋体" w:hAnsi="宋体"/>
          <w:sz w:val="28"/>
          <w:szCs w:val="28"/>
        </w:rPr>
        <w:t>所以可以大幅度减少延迟，提供更快的响应时间。</w:t>
      </w:r>
    </w:p>
    <w:p w14:paraId="656FF937" w14:textId="1E8120FA" w:rsidR="00CB6B37" w:rsidRDefault="002D46AF" w:rsidP="002D46AF">
      <w:pPr>
        <w:pStyle w:val="a9"/>
        <w:numPr>
          <w:ilvl w:val="0"/>
          <w:numId w:val="2"/>
        </w:numPr>
        <w:jc w:val="left"/>
        <w:rPr>
          <w:rFonts w:ascii="宋体" w:eastAsia="宋体" w:hAnsi="宋体"/>
          <w:sz w:val="28"/>
          <w:szCs w:val="28"/>
        </w:rPr>
      </w:pPr>
      <w:r>
        <w:rPr>
          <w:rFonts w:ascii="宋体" w:eastAsia="宋体" w:hAnsi="宋体" w:hint="eastAsia"/>
          <w:sz w:val="28"/>
          <w:szCs w:val="28"/>
        </w:rPr>
        <w:lastRenderedPageBreak/>
        <w:t>带宽：</w:t>
      </w:r>
    </w:p>
    <w:p w14:paraId="73D2EAEE" w14:textId="45E01D11" w:rsidR="009F03BF" w:rsidRPr="009F03BF" w:rsidRDefault="009F03BF" w:rsidP="009F03BF">
      <w:pPr>
        <w:jc w:val="left"/>
        <w:rPr>
          <w:rFonts w:ascii="宋体" w:eastAsia="宋体" w:hAnsi="宋体"/>
          <w:sz w:val="28"/>
          <w:szCs w:val="28"/>
        </w:rPr>
      </w:pPr>
      <w:r w:rsidRPr="009F03BF">
        <w:rPr>
          <w:rFonts w:ascii="宋体" w:eastAsia="宋体" w:hAnsi="宋体"/>
          <w:sz w:val="28"/>
          <w:szCs w:val="28"/>
        </w:rPr>
        <w:t>云计算：需要大量带宽将数据传输到云端和回传结果。</w:t>
      </w:r>
    </w:p>
    <w:p w14:paraId="1935F8C3" w14:textId="115D5124" w:rsidR="002D46AF" w:rsidRDefault="009F03BF" w:rsidP="009F03BF">
      <w:pPr>
        <w:jc w:val="left"/>
        <w:rPr>
          <w:rFonts w:ascii="宋体" w:eastAsia="宋体" w:hAnsi="宋体"/>
          <w:sz w:val="28"/>
          <w:szCs w:val="28"/>
        </w:rPr>
      </w:pPr>
      <w:r w:rsidRPr="009F03BF">
        <w:rPr>
          <w:rFonts w:ascii="宋体" w:eastAsia="宋体" w:hAnsi="宋体"/>
          <w:sz w:val="28"/>
          <w:szCs w:val="28"/>
        </w:rPr>
        <w:t>边缘计算：通过在本地处理数据，</w:t>
      </w:r>
      <w:r>
        <w:rPr>
          <w:rFonts w:ascii="宋体" w:eastAsia="宋体" w:hAnsi="宋体" w:hint="eastAsia"/>
          <w:sz w:val="28"/>
          <w:szCs w:val="28"/>
        </w:rPr>
        <w:t>只需向云端传输处理后的数据，</w:t>
      </w:r>
      <w:r w:rsidRPr="009F03BF">
        <w:rPr>
          <w:rFonts w:ascii="宋体" w:eastAsia="宋体" w:hAnsi="宋体" w:hint="eastAsia"/>
          <w:sz w:val="28"/>
          <w:szCs w:val="28"/>
        </w:rPr>
        <w:t>减</w:t>
      </w:r>
      <w:r w:rsidRPr="009F03BF">
        <w:rPr>
          <w:rFonts w:ascii="宋体" w:eastAsia="宋体" w:hAnsi="宋体"/>
          <w:sz w:val="28"/>
          <w:szCs w:val="28"/>
        </w:rPr>
        <w:t>少了对带宽的需求</w:t>
      </w:r>
      <w:r>
        <w:rPr>
          <w:rFonts w:ascii="宋体" w:eastAsia="宋体" w:hAnsi="宋体" w:hint="eastAsia"/>
          <w:sz w:val="28"/>
          <w:szCs w:val="28"/>
        </w:rPr>
        <w:t>。</w:t>
      </w:r>
    </w:p>
    <w:p w14:paraId="42B3C6D7" w14:textId="7038416E" w:rsidR="00D54CC0" w:rsidRPr="00D54CC0" w:rsidRDefault="00D54CC0" w:rsidP="00D54CC0">
      <w:pPr>
        <w:pStyle w:val="a9"/>
        <w:numPr>
          <w:ilvl w:val="0"/>
          <w:numId w:val="2"/>
        </w:numPr>
        <w:jc w:val="left"/>
        <w:rPr>
          <w:rFonts w:ascii="宋体" w:eastAsia="宋体" w:hAnsi="宋体"/>
          <w:sz w:val="28"/>
          <w:szCs w:val="28"/>
        </w:rPr>
      </w:pPr>
      <w:r w:rsidRPr="00D54CC0">
        <w:rPr>
          <w:rFonts w:ascii="宋体" w:eastAsia="宋体" w:hAnsi="宋体" w:hint="eastAsia"/>
          <w:sz w:val="28"/>
          <w:szCs w:val="28"/>
        </w:rPr>
        <w:t>隐私保护：</w:t>
      </w:r>
    </w:p>
    <w:p w14:paraId="1CD79A66" w14:textId="1F99B323" w:rsidR="00D54CC0" w:rsidRPr="00D54CC0" w:rsidRDefault="00D54CC0" w:rsidP="00D54CC0">
      <w:pPr>
        <w:jc w:val="left"/>
        <w:rPr>
          <w:rFonts w:ascii="宋体" w:eastAsia="宋体" w:hAnsi="宋体"/>
          <w:sz w:val="28"/>
          <w:szCs w:val="28"/>
        </w:rPr>
      </w:pPr>
      <w:r w:rsidRPr="00D54CC0">
        <w:rPr>
          <w:rFonts w:ascii="宋体" w:eastAsia="宋体" w:hAnsi="宋体"/>
          <w:sz w:val="28"/>
          <w:szCs w:val="28"/>
        </w:rPr>
        <w:t>云计算：数据在传输和处理过程中更易于暴露，因此需要</w:t>
      </w:r>
      <w:r>
        <w:rPr>
          <w:rFonts w:ascii="宋体" w:eastAsia="宋体" w:hAnsi="宋体" w:hint="eastAsia"/>
          <w:sz w:val="28"/>
          <w:szCs w:val="28"/>
        </w:rPr>
        <w:t>在云端</w:t>
      </w:r>
      <w:r w:rsidRPr="00D54CC0">
        <w:rPr>
          <w:rFonts w:ascii="宋体" w:eastAsia="宋体" w:hAnsi="宋体"/>
          <w:sz w:val="28"/>
          <w:szCs w:val="28"/>
        </w:rPr>
        <w:t>强化数据的加密和安全措施。</w:t>
      </w:r>
    </w:p>
    <w:p w14:paraId="71E23024" w14:textId="164B0889" w:rsidR="00D54CC0" w:rsidRDefault="00D54CC0" w:rsidP="00D54CC0">
      <w:pPr>
        <w:jc w:val="left"/>
        <w:rPr>
          <w:rFonts w:ascii="宋体" w:eastAsia="宋体" w:hAnsi="宋体"/>
          <w:sz w:val="28"/>
          <w:szCs w:val="28"/>
        </w:rPr>
      </w:pPr>
      <w:r w:rsidRPr="00D54CC0">
        <w:rPr>
          <w:rFonts w:ascii="宋体" w:eastAsia="宋体" w:hAnsi="宋体"/>
          <w:sz w:val="28"/>
          <w:szCs w:val="28"/>
        </w:rPr>
        <w:t>边缘计算：可以在本地执行数据的敏感处理，从而减少潜在的隐私风险。</w:t>
      </w:r>
    </w:p>
    <w:p w14:paraId="2940D02E" w14:textId="66F3FA2D" w:rsidR="006F1A15" w:rsidRPr="006F1A15" w:rsidRDefault="006F1A15" w:rsidP="006F1A15">
      <w:pPr>
        <w:pStyle w:val="a9"/>
        <w:numPr>
          <w:ilvl w:val="0"/>
          <w:numId w:val="2"/>
        </w:numPr>
        <w:jc w:val="left"/>
        <w:rPr>
          <w:rFonts w:ascii="宋体" w:eastAsia="宋体" w:hAnsi="宋体"/>
          <w:sz w:val="28"/>
          <w:szCs w:val="28"/>
        </w:rPr>
      </w:pPr>
      <w:r w:rsidRPr="006F1A15">
        <w:rPr>
          <w:rFonts w:ascii="宋体" w:eastAsia="宋体" w:hAnsi="宋体" w:hint="eastAsia"/>
          <w:sz w:val="28"/>
          <w:szCs w:val="28"/>
        </w:rPr>
        <w:t>可靠性与安全性：</w:t>
      </w:r>
    </w:p>
    <w:p w14:paraId="355D7681" w14:textId="75E34A7D" w:rsidR="00AB2656" w:rsidRPr="00AB2656" w:rsidRDefault="00AB2656" w:rsidP="00AB2656">
      <w:pPr>
        <w:jc w:val="left"/>
        <w:rPr>
          <w:rFonts w:ascii="宋体" w:eastAsia="宋体" w:hAnsi="宋体" w:hint="eastAsia"/>
          <w:sz w:val="28"/>
          <w:szCs w:val="28"/>
        </w:rPr>
      </w:pPr>
      <w:r w:rsidRPr="00AB2656">
        <w:rPr>
          <w:rFonts w:ascii="宋体" w:eastAsia="宋体" w:hAnsi="宋体"/>
          <w:sz w:val="28"/>
          <w:szCs w:val="28"/>
        </w:rPr>
        <w:t>云计算：当网络连接中断时，依赖云服务的应用可能无法工作</w:t>
      </w:r>
      <w:r>
        <w:rPr>
          <w:rFonts w:ascii="宋体" w:eastAsia="宋体" w:hAnsi="宋体" w:hint="eastAsia"/>
          <w:sz w:val="28"/>
          <w:szCs w:val="28"/>
        </w:rPr>
        <w:t>。</w:t>
      </w:r>
    </w:p>
    <w:p w14:paraId="56B488E1" w14:textId="507EDD61" w:rsidR="006F1A15" w:rsidRDefault="00AB2656" w:rsidP="00AB2656">
      <w:pPr>
        <w:jc w:val="left"/>
        <w:rPr>
          <w:rFonts w:ascii="宋体" w:eastAsia="宋体" w:hAnsi="宋体"/>
          <w:sz w:val="28"/>
          <w:szCs w:val="28"/>
        </w:rPr>
      </w:pPr>
      <w:r w:rsidRPr="00AB2656">
        <w:rPr>
          <w:rFonts w:ascii="宋体" w:eastAsia="宋体" w:hAnsi="宋体"/>
          <w:sz w:val="28"/>
          <w:szCs w:val="28"/>
        </w:rPr>
        <w:t>边缘计算：数据处理可以在本地完成</w:t>
      </w:r>
      <w:r>
        <w:rPr>
          <w:rFonts w:ascii="宋体" w:eastAsia="宋体" w:hAnsi="宋体" w:hint="eastAsia"/>
          <w:sz w:val="28"/>
          <w:szCs w:val="28"/>
        </w:rPr>
        <w:t>，</w:t>
      </w:r>
      <w:r w:rsidRPr="00AB2656">
        <w:rPr>
          <w:rFonts w:ascii="宋体" w:eastAsia="宋体" w:hAnsi="宋体"/>
          <w:sz w:val="28"/>
          <w:szCs w:val="28"/>
        </w:rPr>
        <w:t>能够在一定程度上抵御网络中断的影响</w:t>
      </w:r>
      <w:r>
        <w:rPr>
          <w:rFonts w:ascii="宋体" w:eastAsia="宋体" w:hAnsi="宋体" w:hint="eastAsia"/>
          <w:sz w:val="28"/>
          <w:szCs w:val="28"/>
        </w:rPr>
        <w:t>。</w:t>
      </w:r>
    </w:p>
    <w:p w14:paraId="2D2DFE80" w14:textId="02805824" w:rsidR="00AB2656" w:rsidRPr="00335477" w:rsidRDefault="00AB2656" w:rsidP="00335477">
      <w:pPr>
        <w:ind w:firstLineChars="200" w:firstLine="560"/>
        <w:jc w:val="left"/>
        <w:rPr>
          <w:rFonts w:ascii="宋体" w:eastAsia="宋体" w:hAnsi="宋体" w:hint="eastAsia"/>
          <w:sz w:val="28"/>
          <w:szCs w:val="28"/>
        </w:rPr>
      </w:pPr>
      <w:r>
        <w:rPr>
          <w:rFonts w:ascii="宋体" w:eastAsia="宋体" w:hAnsi="宋体" w:hint="eastAsia"/>
          <w:sz w:val="28"/>
          <w:szCs w:val="28"/>
        </w:rPr>
        <w:t>总体上看，</w:t>
      </w:r>
      <w:r w:rsidR="00335477" w:rsidRPr="00335477">
        <w:rPr>
          <w:rFonts w:ascii="宋体" w:eastAsia="宋体" w:hAnsi="宋体"/>
          <w:sz w:val="28"/>
          <w:szCs w:val="28"/>
        </w:rPr>
        <w:t>云计算适合于不需要实时处理的大规模数据分析和存储任务。</w:t>
      </w:r>
      <w:r w:rsidR="00335477">
        <w:rPr>
          <w:rFonts w:ascii="宋体" w:eastAsia="宋体" w:hAnsi="宋体" w:hint="eastAsia"/>
          <w:sz w:val="28"/>
          <w:szCs w:val="28"/>
        </w:rPr>
        <w:t>而</w:t>
      </w:r>
      <w:r w:rsidR="00335477" w:rsidRPr="00335477">
        <w:rPr>
          <w:rFonts w:ascii="宋体" w:eastAsia="宋体" w:hAnsi="宋体"/>
          <w:sz w:val="28"/>
          <w:szCs w:val="28"/>
        </w:rPr>
        <w:t>边缘计算适合于实时数据处理</w:t>
      </w:r>
      <w:r w:rsidR="00335477">
        <w:rPr>
          <w:rFonts w:ascii="宋体" w:eastAsia="宋体" w:hAnsi="宋体" w:hint="eastAsia"/>
          <w:sz w:val="28"/>
          <w:szCs w:val="28"/>
        </w:rPr>
        <w:t>任务</w:t>
      </w:r>
      <w:r w:rsidR="00335477" w:rsidRPr="00335477">
        <w:rPr>
          <w:rFonts w:ascii="宋体" w:eastAsia="宋体" w:hAnsi="宋体"/>
          <w:sz w:val="28"/>
          <w:szCs w:val="28"/>
        </w:rPr>
        <w:t>，例如物联网设备、自动化制造、车联网等。</w:t>
      </w:r>
    </w:p>
    <w:sectPr w:rsidR="00AB2656" w:rsidRPr="003354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C76FA"/>
    <w:multiLevelType w:val="hybridMultilevel"/>
    <w:tmpl w:val="1A6E3986"/>
    <w:lvl w:ilvl="0" w:tplc="3EEE8170">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4E6D71A8"/>
    <w:multiLevelType w:val="hybridMultilevel"/>
    <w:tmpl w:val="F1DE5088"/>
    <w:lvl w:ilvl="0" w:tplc="DF02EAD0">
      <w:start w:val="1"/>
      <w:numFmt w:val="japaneseCounting"/>
      <w:lvlText w:val="（%1）"/>
      <w:lvlJc w:val="left"/>
      <w:pPr>
        <w:ind w:left="840" w:hanging="8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42211762">
    <w:abstractNumId w:val="0"/>
  </w:num>
  <w:num w:numId="2" w16cid:durableId="5560146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254"/>
    <w:rsid w:val="00034DDE"/>
    <w:rsid w:val="000D05AB"/>
    <w:rsid w:val="00143D26"/>
    <w:rsid w:val="00197254"/>
    <w:rsid w:val="002926A3"/>
    <w:rsid w:val="002A6B93"/>
    <w:rsid w:val="002C3394"/>
    <w:rsid w:val="002D46AF"/>
    <w:rsid w:val="00335477"/>
    <w:rsid w:val="00455F97"/>
    <w:rsid w:val="005103CF"/>
    <w:rsid w:val="00522D26"/>
    <w:rsid w:val="00606FAD"/>
    <w:rsid w:val="00687558"/>
    <w:rsid w:val="006F1A15"/>
    <w:rsid w:val="007B348C"/>
    <w:rsid w:val="00804B51"/>
    <w:rsid w:val="00814DA1"/>
    <w:rsid w:val="0085404E"/>
    <w:rsid w:val="008A66DF"/>
    <w:rsid w:val="008C24A1"/>
    <w:rsid w:val="00900703"/>
    <w:rsid w:val="00983D59"/>
    <w:rsid w:val="009F03BF"/>
    <w:rsid w:val="00A10294"/>
    <w:rsid w:val="00A16E87"/>
    <w:rsid w:val="00AB2656"/>
    <w:rsid w:val="00AB70DC"/>
    <w:rsid w:val="00BB5CD8"/>
    <w:rsid w:val="00CB6B37"/>
    <w:rsid w:val="00D54CC0"/>
    <w:rsid w:val="00D86582"/>
    <w:rsid w:val="00F424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7CAFAED"/>
  <w15:chartTrackingRefBased/>
  <w15:docId w15:val="{A609A172-C067-4742-A1D2-69F067AA4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9725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9725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9725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9725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197254"/>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19725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19725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9725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9725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9725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19725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9725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97254"/>
    <w:rPr>
      <w:rFonts w:cstheme="majorBidi"/>
      <w:color w:val="0F4761" w:themeColor="accent1" w:themeShade="BF"/>
      <w:sz w:val="28"/>
      <w:szCs w:val="28"/>
    </w:rPr>
  </w:style>
  <w:style w:type="character" w:customStyle="1" w:styleId="50">
    <w:name w:val="标题 5 字符"/>
    <w:basedOn w:val="a0"/>
    <w:link w:val="5"/>
    <w:uiPriority w:val="9"/>
    <w:semiHidden/>
    <w:rsid w:val="00197254"/>
    <w:rPr>
      <w:rFonts w:cstheme="majorBidi"/>
      <w:color w:val="0F4761" w:themeColor="accent1" w:themeShade="BF"/>
      <w:sz w:val="24"/>
    </w:rPr>
  </w:style>
  <w:style w:type="character" w:customStyle="1" w:styleId="60">
    <w:name w:val="标题 6 字符"/>
    <w:basedOn w:val="a0"/>
    <w:link w:val="6"/>
    <w:uiPriority w:val="9"/>
    <w:semiHidden/>
    <w:rsid w:val="00197254"/>
    <w:rPr>
      <w:rFonts w:cstheme="majorBidi"/>
      <w:b/>
      <w:bCs/>
      <w:color w:val="0F4761" w:themeColor="accent1" w:themeShade="BF"/>
    </w:rPr>
  </w:style>
  <w:style w:type="character" w:customStyle="1" w:styleId="70">
    <w:name w:val="标题 7 字符"/>
    <w:basedOn w:val="a0"/>
    <w:link w:val="7"/>
    <w:uiPriority w:val="9"/>
    <w:semiHidden/>
    <w:rsid w:val="00197254"/>
    <w:rPr>
      <w:rFonts w:cstheme="majorBidi"/>
      <w:b/>
      <w:bCs/>
      <w:color w:val="595959" w:themeColor="text1" w:themeTint="A6"/>
    </w:rPr>
  </w:style>
  <w:style w:type="character" w:customStyle="1" w:styleId="80">
    <w:name w:val="标题 8 字符"/>
    <w:basedOn w:val="a0"/>
    <w:link w:val="8"/>
    <w:uiPriority w:val="9"/>
    <w:semiHidden/>
    <w:rsid w:val="00197254"/>
    <w:rPr>
      <w:rFonts w:cstheme="majorBidi"/>
      <w:color w:val="595959" w:themeColor="text1" w:themeTint="A6"/>
    </w:rPr>
  </w:style>
  <w:style w:type="character" w:customStyle="1" w:styleId="90">
    <w:name w:val="标题 9 字符"/>
    <w:basedOn w:val="a0"/>
    <w:link w:val="9"/>
    <w:uiPriority w:val="9"/>
    <w:semiHidden/>
    <w:rsid w:val="00197254"/>
    <w:rPr>
      <w:rFonts w:eastAsiaTheme="majorEastAsia" w:cstheme="majorBidi"/>
      <w:color w:val="595959" w:themeColor="text1" w:themeTint="A6"/>
    </w:rPr>
  </w:style>
  <w:style w:type="paragraph" w:styleId="a3">
    <w:name w:val="Title"/>
    <w:basedOn w:val="a"/>
    <w:next w:val="a"/>
    <w:link w:val="a4"/>
    <w:uiPriority w:val="10"/>
    <w:qFormat/>
    <w:rsid w:val="0019725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9725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9725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9725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97254"/>
    <w:pPr>
      <w:spacing w:before="160" w:after="160"/>
      <w:jc w:val="center"/>
    </w:pPr>
    <w:rPr>
      <w:i/>
      <w:iCs/>
      <w:color w:val="404040" w:themeColor="text1" w:themeTint="BF"/>
    </w:rPr>
  </w:style>
  <w:style w:type="character" w:customStyle="1" w:styleId="a8">
    <w:name w:val="引用 字符"/>
    <w:basedOn w:val="a0"/>
    <w:link w:val="a7"/>
    <w:uiPriority w:val="29"/>
    <w:rsid w:val="00197254"/>
    <w:rPr>
      <w:i/>
      <w:iCs/>
      <w:color w:val="404040" w:themeColor="text1" w:themeTint="BF"/>
    </w:rPr>
  </w:style>
  <w:style w:type="paragraph" w:styleId="a9">
    <w:name w:val="List Paragraph"/>
    <w:basedOn w:val="a"/>
    <w:uiPriority w:val="34"/>
    <w:qFormat/>
    <w:rsid w:val="00197254"/>
    <w:pPr>
      <w:ind w:left="720"/>
      <w:contextualSpacing/>
    </w:pPr>
  </w:style>
  <w:style w:type="character" w:styleId="aa">
    <w:name w:val="Intense Emphasis"/>
    <w:basedOn w:val="a0"/>
    <w:uiPriority w:val="21"/>
    <w:qFormat/>
    <w:rsid w:val="00197254"/>
    <w:rPr>
      <w:i/>
      <w:iCs/>
      <w:color w:val="0F4761" w:themeColor="accent1" w:themeShade="BF"/>
    </w:rPr>
  </w:style>
  <w:style w:type="paragraph" w:styleId="ab">
    <w:name w:val="Intense Quote"/>
    <w:basedOn w:val="a"/>
    <w:next w:val="a"/>
    <w:link w:val="ac"/>
    <w:uiPriority w:val="30"/>
    <w:qFormat/>
    <w:rsid w:val="001972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197254"/>
    <w:rPr>
      <w:i/>
      <w:iCs/>
      <w:color w:val="0F4761" w:themeColor="accent1" w:themeShade="BF"/>
    </w:rPr>
  </w:style>
  <w:style w:type="character" w:styleId="ad">
    <w:name w:val="Intense Reference"/>
    <w:basedOn w:val="a0"/>
    <w:uiPriority w:val="32"/>
    <w:qFormat/>
    <w:rsid w:val="001972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928392">
      <w:bodyDiv w:val="1"/>
      <w:marLeft w:val="0"/>
      <w:marRight w:val="0"/>
      <w:marTop w:val="0"/>
      <w:marBottom w:val="0"/>
      <w:divBdr>
        <w:top w:val="none" w:sz="0" w:space="0" w:color="auto"/>
        <w:left w:val="none" w:sz="0" w:space="0" w:color="auto"/>
        <w:bottom w:val="none" w:sz="0" w:space="0" w:color="auto"/>
        <w:right w:val="none" w:sz="0" w:space="0" w:color="auto"/>
      </w:divBdr>
    </w:div>
    <w:div w:id="312223335">
      <w:bodyDiv w:val="1"/>
      <w:marLeft w:val="0"/>
      <w:marRight w:val="0"/>
      <w:marTop w:val="0"/>
      <w:marBottom w:val="0"/>
      <w:divBdr>
        <w:top w:val="none" w:sz="0" w:space="0" w:color="auto"/>
        <w:left w:val="none" w:sz="0" w:space="0" w:color="auto"/>
        <w:bottom w:val="none" w:sz="0" w:space="0" w:color="auto"/>
        <w:right w:val="none" w:sz="0" w:space="0" w:color="auto"/>
      </w:divBdr>
    </w:div>
    <w:div w:id="469444051">
      <w:bodyDiv w:val="1"/>
      <w:marLeft w:val="0"/>
      <w:marRight w:val="0"/>
      <w:marTop w:val="0"/>
      <w:marBottom w:val="0"/>
      <w:divBdr>
        <w:top w:val="none" w:sz="0" w:space="0" w:color="auto"/>
        <w:left w:val="none" w:sz="0" w:space="0" w:color="auto"/>
        <w:bottom w:val="none" w:sz="0" w:space="0" w:color="auto"/>
        <w:right w:val="none" w:sz="0" w:space="0" w:color="auto"/>
      </w:divBdr>
    </w:div>
    <w:div w:id="522550980">
      <w:bodyDiv w:val="1"/>
      <w:marLeft w:val="0"/>
      <w:marRight w:val="0"/>
      <w:marTop w:val="0"/>
      <w:marBottom w:val="0"/>
      <w:divBdr>
        <w:top w:val="none" w:sz="0" w:space="0" w:color="auto"/>
        <w:left w:val="none" w:sz="0" w:space="0" w:color="auto"/>
        <w:bottom w:val="none" w:sz="0" w:space="0" w:color="auto"/>
        <w:right w:val="none" w:sz="0" w:space="0" w:color="auto"/>
      </w:divBdr>
    </w:div>
    <w:div w:id="2090542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112</Words>
  <Characters>640</Characters>
  <Application>Microsoft Office Word</Application>
  <DocSecurity>0</DocSecurity>
  <Lines>5</Lines>
  <Paragraphs>1</Paragraphs>
  <ScaleCrop>false</ScaleCrop>
  <Company/>
  <LinksUpToDate>false</LinksUpToDate>
  <CharactersWithSpaces>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2</cp:revision>
  <dcterms:created xsi:type="dcterms:W3CDTF">2024-04-13T15:57:00Z</dcterms:created>
  <dcterms:modified xsi:type="dcterms:W3CDTF">2024-04-13T15:57:00Z</dcterms:modified>
</cp:coreProperties>
</file>