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754820" w14:textId="650B3FAA" w:rsidR="00D4781C" w:rsidRDefault="00D4781C">
      <w:bookmarkStart w:id="0" w:name="_Hlk150808260"/>
      <w:bookmarkEnd w:id="0"/>
      <w:r>
        <w:rPr>
          <w:rFonts w:hint="eastAsia"/>
        </w:rPr>
        <w:t>通过阅读文章，我了解到当下</w:t>
      </w:r>
      <w:r w:rsidR="00550354">
        <w:rPr>
          <w:rFonts w:hint="eastAsia"/>
        </w:rPr>
        <w:t>3D</w:t>
      </w:r>
      <w:r w:rsidR="00B62F3C">
        <w:rPr>
          <w:rFonts w:hint="eastAsia"/>
        </w:rPr>
        <w:t>建模目标是希望能让不同领域的人都能方便快捷地进行</w:t>
      </w:r>
    </w:p>
    <w:p w14:paraId="0BA9506C" w14:textId="62E17B70" w:rsidR="00D95A51" w:rsidRDefault="00D4781C">
      <w:r>
        <w:rPr>
          <w:rFonts w:hint="eastAsia"/>
        </w:rPr>
        <w:t>3D模型的</w:t>
      </w:r>
      <w:r w:rsidR="00B62F3C">
        <w:rPr>
          <w:rFonts w:hint="eastAsia"/>
        </w:rPr>
        <w:t>创建、编辑和操作，然而当下传统三维建模软件非常复杂，因此便捷的模型获取方式成为了计算机视觉和图形学领域亟需解决的一个关键问题，首先我把视线聚焦在</w:t>
      </w:r>
      <w:r w:rsidR="001119E8">
        <w:rPr>
          <w:rFonts w:hint="eastAsia"/>
        </w:rPr>
        <w:t>单张图像的三维重建</w:t>
      </w:r>
      <w:r w:rsidR="00704612">
        <w:rPr>
          <w:rFonts w:hint="eastAsia"/>
        </w:rPr>
        <w:t>，其本质是一个由二维图像信息转化为三维的不确定性问题，求解需要额外约束和先验。本段落将重点基于语义结构感知总结单张图片的三维重建方法</w:t>
      </w:r>
      <w:r w:rsidR="00700136">
        <w:rPr>
          <w:rFonts w:hint="eastAsia"/>
        </w:rPr>
        <w:t>归纳总结。</w:t>
      </w:r>
    </w:p>
    <w:p w14:paraId="34B6FFAD" w14:textId="77777777" w:rsidR="00700136" w:rsidRDefault="00700136"/>
    <w:p w14:paraId="79448E97" w14:textId="13AE15DE" w:rsidR="00700136" w:rsidRDefault="00700136" w:rsidP="00700136">
      <w:pPr>
        <w:pStyle w:val="a3"/>
        <w:numPr>
          <w:ilvl w:val="0"/>
          <w:numId w:val="1"/>
        </w:numPr>
        <w:ind w:firstLineChars="0"/>
      </w:pPr>
      <w:r>
        <w:rPr>
          <w:rFonts w:hint="eastAsia"/>
        </w:rPr>
        <w:t>背景介绍：</w:t>
      </w:r>
      <w:r w:rsidR="00A6122D">
        <w:rPr>
          <w:rFonts w:hint="eastAsia"/>
        </w:rPr>
        <w:t>随着大规模三维数据集[</w:t>
      </w:r>
      <w:r w:rsidR="00A6122D">
        <w:t>1]</w:t>
      </w:r>
      <w:r w:rsidR="00A6122D">
        <w:rPr>
          <w:rFonts w:hint="eastAsia"/>
        </w:rPr>
        <w:t>的推出以及许多点云分析方法[</w:t>
      </w:r>
      <w:r w:rsidR="00A6122D">
        <w:t>2]</w:t>
      </w:r>
      <w:r w:rsidR="003925DE">
        <w:t>[3]</w:t>
      </w:r>
      <w:r w:rsidR="00A6122D">
        <w:rPr>
          <w:rFonts w:hint="eastAsia"/>
        </w:rPr>
        <w:t>的提出</w:t>
      </w:r>
      <w:r w:rsidR="003925DE">
        <w:rPr>
          <w:rFonts w:hint="eastAsia"/>
        </w:rPr>
        <w:t>,开始有研究者将注意力放在点云重建问题研究上[</w:t>
      </w:r>
      <w:r w:rsidR="003925DE">
        <w:t>4]</w:t>
      </w:r>
      <w:r w:rsidR="003925DE">
        <w:rPr>
          <w:rFonts w:hint="eastAsia"/>
        </w:rPr>
        <w:t>，本文介绍的则是一种新的点云重建方法，并使用点云感知损失函数对生成点云与目标之间的差距进行度量。本章用自动编码器学习点云模型</w:t>
      </w:r>
      <w:r w:rsidR="00581635">
        <w:rPr>
          <w:rFonts w:hint="eastAsia"/>
        </w:rPr>
        <w:t>的数据分布再学习图片到模型的映射，再将感知损失作为点云差异度量方式用作损失函数再次训练，经过实验本段落的该方法在单视角点云重建任务上性能优秀，用ShapeNet数据集跑出来成绩优秀。</w:t>
      </w:r>
    </w:p>
    <w:p w14:paraId="18AC5AEE" w14:textId="55CB7DC4" w:rsidR="000E1D36" w:rsidRPr="000E1D36" w:rsidRDefault="000E1D36" w:rsidP="000E1D36">
      <w:pPr>
        <w:pStyle w:val="a3"/>
        <w:ind w:left="360" w:firstLineChars="0" w:firstLine="0"/>
        <w:rPr>
          <w:b/>
          <w:bCs/>
        </w:rPr>
      </w:pPr>
      <w:r>
        <w:rPr>
          <w:rFonts w:hint="eastAsia"/>
          <w:b/>
          <w:bCs/>
        </w:rPr>
        <w:t>三维点云语义分割任务研究</w:t>
      </w:r>
    </w:p>
    <w:p w14:paraId="3391CF1E" w14:textId="0979C9B3" w:rsidR="00530BC5" w:rsidRDefault="000E1D36" w:rsidP="000E1D36">
      <w:pPr>
        <w:pStyle w:val="a3"/>
        <w:ind w:left="360" w:firstLineChars="0" w:firstLine="0"/>
        <w:rPr>
          <w:rFonts w:ascii="Arial" w:hAnsi="Arial" w:cs="Arial"/>
          <w:color w:val="333333"/>
          <w:spacing w:val="9"/>
          <w:shd w:val="clear" w:color="auto" w:fill="FFFFFF"/>
        </w:rPr>
      </w:pPr>
      <w:r>
        <w:rPr>
          <w:rFonts w:hint="eastAsia"/>
        </w:rPr>
        <w:t>当下对三维点云语义分割任务中，少量标注的点云数据进行语义分割省时省力，收到关注，而传统上主要通过完全监督的方式，反而耗费人力和时间去进行标注大量点云，因此提出弱监督语义分割，</w:t>
      </w:r>
      <w:r w:rsidR="003714D2">
        <w:rPr>
          <w:rFonts w:hint="eastAsia"/>
        </w:rPr>
        <w:t>只需要少量标注即可达到相同效果，</w:t>
      </w:r>
      <w:r w:rsidR="00530BC5">
        <w:rPr>
          <w:rFonts w:hint="eastAsia"/>
        </w:rPr>
        <w:t>主要分为四大类，</w:t>
      </w:r>
      <w:r w:rsidR="00530BC5">
        <w:rPr>
          <w:rFonts w:ascii="Arial" w:hAnsi="Arial" w:cs="Arial"/>
          <w:color w:val="333333"/>
          <w:spacing w:val="9"/>
          <w:shd w:val="clear" w:color="auto" w:fill="FFFFFF"/>
        </w:rPr>
        <w:t>分别是基于预训练的方法、基于图传播的方法、基于自训练的方法、基于</w:t>
      </w:r>
      <w:r w:rsidR="00530BC5">
        <w:rPr>
          <w:rFonts w:ascii="Arial" w:hAnsi="Arial" w:cs="Arial"/>
          <w:color w:val="333333"/>
          <w:spacing w:val="9"/>
          <w:shd w:val="clear" w:color="auto" w:fill="FFFFFF"/>
        </w:rPr>
        <w:t>2D</w:t>
      </w:r>
      <w:r w:rsidR="00530BC5">
        <w:rPr>
          <w:rFonts w:ascii="Arial" w:hAnsi="Arial" w:cs="Arial"/>
          <w:color w:val="333333"/>
          <w:spacing w:val="9"/>
          <w:shd w:val="clear" w:color="auto" w:fill="FFFFFF"/>
        </w:rPr>
        <w:t>监督的方法</w:t>
      </w:r>
      <w:r w:rsidR="00530BC5">
        <w:rPr>
          <w:rFonts w:ascii="Arial" w:hAnsi="Arial" w:cs="Arial" w:hint="eastAsia"/>
          <w:color w:val="333333"/>
          <w:spacing w:val="9"/>
          <w:shd w:val="clear" w:color="auto" w:fill="FFFFFF"/>
        </w:rPr>
        <w:t>，详情见下图。</w:t>
      </w:r>
    </w:p>
    <w:p w14:paraId="4E6453E8" w14:textId="7EFC63E9" w:rsidR="000E1D36" w:rsidRDefault="00530BC5" w:rsidP="000E1D36">
      <w:pPr>
        <w:pStyle w:val="a3"/>
        <w:ind w:left="360" w:firstLineChars="0" w:firstLine="0"/>
      </w:pPr>
      <w:r>
        <w:rPr>
          <w:rFonts w:ascii="Arial" w:hAnsi="Arial" w:cs="Arial"/>
          <w:noProof/>
          <w:color w:val="333333"/>
          <w:spacing w:val="9"/>
          <w:shd w:val="clear" w:color="auto" w:fill="FFFFFF"/>
        </w:rPr>
        <w:drawing>
          <wp:inline distT="0" distB="0" distL="0" distR="0" wp14:anchorId="108FFDED" wp14:editId="3AD4B234">
            <wp:extent cx="2825750" cy="1384300"/>
            <wp:effectExtent l="0" t="0" r="0" b="6350"/>
            <wp:docPr id="11459395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825750" cy="1384300"/>
                    </a:xfrm>
                    <a:prstGeom prst="rect">
                      <a:avLst/>
                    </a:prstGeom>
                    <a:noFill/>
                    <a:ln>
                      <a:noFill/>
                    </a:ln>
                  </pic:spPr>
                </pic:pic>
              </a:graphicData>
            </a:graphic>
          </wp:inline>
        </w:drawing>
      </w:r>
    </w:p>
    <w:p w14:paraId="7F03D2C0" w14:textId="70B67FEB" w:rsidR="00A62E7C" w:rsidRDefault="00CE4E9C" w:rsidP="000E1D36">
      <w:pPr>
        <w:pStyle w:val="a3"/>
        <w:ind w:left="360" w:firstLineChars="0" w:firstLine="0"/>
      </w:pPr>
      <w:r>
        <w:rPr>
          <w:rFonts w:hint="eastAsia"/>
        </w:rPr>
        <w:t>1）</w:t>
      </w:r>
      <w:r w:rsidR="00A62E7C">
        <w:rPr>
          <w:rFonts w:hint="eastAsia"/>
        </w:rPr>
        <w:t>基于预训练的方法，主要是通过预训练模型，在具有丰富标签的场景下进行监督训练，在此基础上将其迁移学习运用到稀疏标签场景下，主要优点是可以解决数据少的问题，缺点是会对网络结构产生限制，从而难以适应更多更复杂的场景；</w:t>
      </w:r>
    </w:p>
    <w:p w14:paraId="04611E6D" w14:textId="2E3CD1CB" w:rsidR="00CE4E9C" w:rsidRDefault="00CE4E9C" w:rsidP="000E1D36">
      <w:pPr>
        <w:pStyle w:val="a3"/>
        <w:ind w:left="360" w:firstLineChars="0" w:firstLine="0"/>
      </w:pPr>
      <w:r>
        <w:rPr>
          <w:noProof/>
        </w:rPr>
        <w:drawing>
          <wp:inline distT="0" distB="0" distL="0" distR="0" wp14:anchorId="586E1AB1" wp14:editId="0BBB3B41">
            <wp:extent cx="1212850" cy="1183834"/>
            <wp:effectExtent l="0" t="0" r="6350" b="0"/>
            <wp:docPr id="99889819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219120" cy="1189954"/>
                    </a:xfrm>
                    <a:prstGeom prst="rect">
                      <a:avLst/>
                    </a:prstGeom>
                    <a:noFill/>
                    <a:ln>
                      <a:noFill/>
                    </a:ln>
                  </pic:spPr>
                </pic:pic>
              </a:graphicData>
            </a:graphic>
          </wp:inline>
        </w:drawing>
      </w:r>
      <w:r>
        <w:rPr>
          <w:rFonts w:hint="eastAsia"/>
          <w:noProof/>
        </w:rPr>
        <w:drawing>
          <wp:inline distT="0" distB="0" distL="0" distR="0" wp14:anchorId="6E49258C" wp14:editId="544D76D5">
            <wp:extent cx="2908300" cy="721305"/>
            <wp:effectExtent l="0" t="0" r="6350" b="3175"/>
            <wp:docPr id="31854394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920470" cy="724323"/>
                    </a:xfrm>
                    <a:prstGeom prst="rect">
                      <a:avLst/>
                    </a:prstGeom>
                    <a:noFill/>
                    <a:ln>
                      <a:noFill/>
                    </a:ln>
                  </pic:spPr>
                </pic:pic>
              </a:graphicData>
            </a:graphic>
          </wp:inline>
        </w:drawing>
      </w:r>
    </w:p>
    <w:p w14:paraId="0BC0707A" w14:textId="1CEF4CFB" w:rsidR="00A62E7C" w:rsidRDefault="00CE4E9C" w:rsidP="000E1D36">
      <w:pPr>
        <w:pStyle w:val="a3"/>
        <w:ind w:left="360" w:firstLineChars="0" w:firstLine="0"/>
        <w:rPr>
          <w:rFonts w:ascii="Arial" w:hAnsi="Arial" w:cs="Arial"/>
          <w:color w:val="333333"/>
          <w:spacing w:val="9"/>
          <w:shd w:val="clear" w:color="auto" w:fill="FFFFFF"/>
        </w:rPr>
      </w:pPr>
      <w:r>
        <w:rPr>
          <w:rFonts w:ascii="Arial" w:hAnsi="Arial" w:cs="Arial" w:hint="eastAsia"/>
          <w:color w:val="333333"/>
          <w:spacing w:val="9"/>
          <w:shd w:val="clear" w:color="auto" w:fill="FFFFFF"/>
        </w:rPr>
        <w:t>2</w:t>
      </w:r>
      <w:r>
        <w:rPr>
          <w:rFonts w:ascii="Arial" w:hAnsi="Arial" w:cs="Arial" w:hint="eastAsia"/>
          <w:color w:val="333333"/>
          <w:spacing w:val="9"/>
          <w:shd w:val="clear" w:color="auto" w:fill="FFFFFF"/>
        </w:rPr>
        <w:t>）</w:t>
      </w:r>
      <w:r w:rsidR="00A62E7C">
        <w:rPr>
          <w:rFonts w:ascii="Arial" w:hAnsi="Arial" w:cs="Arial"/>
          <w:color w:val="333333"/>
          <w:spacing w:val="9"/>
          <w:shd w:val="clear" w:color="auto" w:fill="FFFFFF"/>
        </w:rPr>
        <w:t>基于图传播的方法</w:t>
      </w:r>
      <w:r w:rsidR="00A62E7C">
        <w:rPr>
          <w:rFonts w:ascii="Arial" w:hAnsi="Arial" w:cs="Arial" w:hint="eastAsia"/>
          <w:color w:val="333333"/>
          <w:spacing w:val="9"/>
          <w:shd w:val="clear" w:color="auto" w:fill="FFFFFF"/>
        </w:rPr>
        <w:t>，</w:t>
      </w:r>
      <w:r>
        <w:rPr>
          <w:rFonts w:ascii="Arial" w:hAnsi="Arial" w:cs="Arial"/>
          <w:color w:val="333333"/>
          <w:spacing w:val="9"/>
          <w:shd w:val="clear" w:color="auto" w:fill="FFFFFF"/>
        </w:rPr>
        <w:t>在弱监督目前的研究中，有一部分工作尝试借助图传播来捕获图结构信息，最终借助图传播的结果进行下游任务的分析和预测</w:t>
      </w:r>
    </w:p>
    <w:p w14:paraId="28D9F78E" w14:textId="2BB46062" w:rsidR="00CE4E9C" w:rsidRDefault="00CE4E9C" w:rsidP="000E1D36">
      <w:pPr>
        <w:pStyle w:val="a3"/>
        <w:ind w:left="360" w:firstLineChars="0" w:firstLine="0"/>
      </w:pPr>
      <w:r>
        <w:fldChar w:fldCharType="begin"/>
      </w:r>
      <w:r>
        <w:instrText xml:space="preserve"> INCLUDEPICTURE "https://kns.cnki.net/KXReader/Detail/GetImg?filename=images/JGZZ20230831004_100.jpg&amp;uid=WEEvREcwSlJHSldSdmVqeVpQYURONEt1d2FyUEs4R0tvSXFhSGFlVUE5TT0=$9A4hF_YAuvQ5obgVAqNKPCYcEjKensW4IQMovwHtwkF4VYPoHbKxJw!!" \* MERGEFORMATINET </w:instrText>
      </w:r>
      <w:r>
        <w:fldChar w:fldCharType="separate"/>
      </w:r>
      <w:r w:rsidR="00000000">
        <w:fldChar w:fldCharType="begin"/>
      </w:r>
      <w:r w:rsidR="00000000">
        <w:instrText xml:space="preserve"> INCLUDEPICTURE  "https://kns.cnki.net/KXReader/Detail/GetImg?filename=images/JGZZ20230831004_100.jpg&amp;uid=WEEvREcwSlJHSldSdmVqeVpQYURONEt1d2FyUEs4R0tvSXFhSGFlVUE5TT0=$9A4hF_YAuvQ5obgVAqNKPCYcEjKensW4IQMovwHtwkF4VYPoHbKxJw!!" \* MERGEFORMATINET </w:instrText>
      </w:r>
      <w:r w:rsidR="00000000">
        <w:fldChar w:fldCharType="separate"/>
      </w:r>
      <w:r w:rsidR="00BF0CE6">
        <w:rPr>
          <w:noProof/>
        </w:rPr>
        <w:pict w14:anchorId="6DEA0CA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正在加载图片" style="width:178.1pt;height:82.1pt;mso-width-percent:0;mso-height-percent:0;mso-width-percent:0;mso-height-percent:0">
            <v:imagedata r:id="rId8" r:href="rId9"/>
          </v:shape>
        </w:pict>
      </w:r>
      <w:r w:rsidR="00000000">
        <w:fldChar w:fldCharType="end"/>
      </w:r>
      <w:r>
        <w:fldChar w:fldCharType="end"/>
      </w:r>
    </w:p>
    <w:p w14:paraId="239B20C1" w14:textId="09DDBEB4" w:rsidR="00CE4E9C" w:rsidRDefault="00CE4E9C" w:rsidP="000E1D36">
      <w:pPr>
        <w:pStyle w:val="a3"/>
        <w:ind w:left="360" w:firstLineChars="0" w:firstLine="0"/>
        <w:rPr>
          <w:rFonts w:ascii="Arial" w:hAnsi="Arial" w:cs="Arial"/>
          <w:color w:val="333333"/>
          <w:spacing w:val="9"/>
          <w:shd w:val="clear" w:color="auto" w:fill="FFFFFF"/>
          <w14:ligatures w14:val="standardContextual"/>
        </w:rPr>
      </w:pPr>
      <w:r w:rsidRPr="00CE4E9C">
        <w:rPr>
          <w:rFonts w:ascii="Arial" w:hAnsi="Arial" w:cs="Arial"/>
          <w:color w:val="333333"/>
          <w:spacing w:val="9"/>
          <w:shd w:val="clear" w:color="auto" w:fill="FFFFFF"/>
          <w14:ligatures w14:val="standardContextual"/>
        </w:rPr>
        <w:t>基于图传播的思想，</w:t>
      </w:r>
      <w:r w:rsidRPr="00CE4E9C">
        <w:rPr>
          <w:rFonts w:ascii="Arial" w:hAnsi="Arial" w:cs="Arial"/>
          <w:color w:val="333333"/>
          <w:spacing w:val="9"/>
          <w:shd w:val="clear" w:color="auto" w:fill="FFFFFF"/>
          <w14:ligatures w14:val="standardContextual"/>
        </w:rPr>
        <w:t>Liu</w:t>
      </w:r>
      <w:r w:rsidRPr="00CE4E9C">
        <w:rPr>
          <w:rFonts w:ascii="Arial" w:hAnsi="Arial" w:cs="Arial"/>
          <w:color w:val="333333"/>
          <w:spacing w:val="9"/>
          <w:shd w:val="clear" w:color="auto" w:fill="FFFFFF"/>
          <w14:ligatures w14:val="standardContextual"/>
        </w:rPr>
        <w:t>等</w:t>
      </w:r>
      <w:r>
        <w:rPr>
          <w:rFonts w:ascii="Arial" w:hAnsi="Arial" w:cs="Arial" w:hint="eastAsia"/>
          <w:color w:val="333333"/>
          <w:spacing w:val="9"/>
          <w:shd w:val="clear" w:color="auto" w:fill="FFFFFF"/>
          <w14:ligatures w14:val="standardContextual"/>
        </w:rPr>
        <w:t>人</w:t>
      </w:r>
      <w:r>
        <w:rPr>
          <w:rFonts w:ascii="Arial" w:hAnsi="Arial" w:cs="Arial" w:hint="eastAsia"/>
          <w:color w:val="333333"/>
          <w:spacing w:val="9"/>
          <w:shd w:val="clear" w:color="auto" w:fill="FFFFFF"/>
          <w14:ligatures w14:val="standardContextual"/>
        </w:rPr>
        <w:t>[</w:t>
      </w:r>
      <w:r>
        <w:rPr>
          <w:rFonts w:ascii="Arial" w:hAnsi="Arial" w:cs="Arial"/>
          <w:color w:val="333333"/>
          <w:spacing w:val="9"/>
          <w:shd w:val="clear" w:color="auto" w:fill="FFFFFF"/>
          <w14:ligatures w14:val="standardContextual"/>
        </w:rPr>
        <w:t>8]</w:t>
      </w:r>
      <w:r w:rsidRPr="00CE4E9C">
        <w:rPr>
          <w:rFonts w:ascii="Arial" w:hAnsi="Arial" w:cs="Arial"/>
          <w:color w:val="333333"/>
          <w:spacing w:val="9"/>
          <w:shd w:val="clear" w:color="auto" w:fill="FFFFFF"/>
          <w14:ligatures w14:val="standardContextual"/>
        </w:rPr>
        <w:t>提出了一种新的带有图传播模块的自训练方法</w:t>
      </w:r>
      <w:r w:rsidRPr="00CE4E9C">
        <w:rPr>
          <w:rFonts w:ascii="Arial" w:hAnsi="Arial" w:cs="Arial"/>
          <w:color w:val="333333"/>
          <w:spacing w:val="9"/>
          <w:shd w:val="clear" w:color="auto" w:fill="FFFFFF"/>
          <w14:ligatures w14:val="standardContextual"/>
        </w:rPr>
        <w:lastRenderedPageBreak/>
        <w:t>One Thing One Click</w:t>
      </w:r>
      <w:r w:rsidRPr="00CE4E9C">
        <w:rPr>
          <w:rFonts w:ascii="Arial" w:hAnsi="Arial" w:cs="Arial"/>
          <w:color w:val="333333"/>
          <w:spacing w:val="9"/>
          <w:shd w:val="clear" w:color="auto" w:fill="FFFFFF"/>
          <w14:ligatures w14:val="standardContextual"/>
        </w:rPr>
        <w:t>，在图传播模块的帮助下迭代地进行训练和标签传播，该方法在很大程度上减少了对初始注释质量的依赖，同时只使用极稀疏的注释，就可以实现较好的效果。</w:t>
      </w:r>
    </w:p>
    <w:p w14:paraId="108E76B2" w14:textId="77777777" w:rsidR="00CE4E9C" w:rsidRDefault="00CE4E9C" w:rsidP="000E1D36">
      <w:pPr>
        <w:pStyle w:val="a3"/>
        <w:ind w:left="360" w:firstLineChars="0" w:firstLine="0"/>
        <w:rPr>
          <w:rFonts w:ascii="Arial" w:hAnsi="Arial" w:cs="Arial"/>
          <w:color w:val="333333"/>
          <w:spacing w:val="9"/>
          <w:shd w:val="clear" w:color="auto" w:fill="FFFFFF"/>
          <w14:ligatures w14:val="standardContextual"/>
        </w:rPr>
      </w:pPr>
    </w:p>
    <w:p w14:paraId="04CF186F" w14:textId="138CA430" w:rsidR="00CE4E9C" w:rsidRDefault="00CE4E9C" w:rsidP="004F7258">
      <w:pPr>
        <w:pStyle w:val="a3"/>
        <w:ind w:left="360" w:firstLineChars="0" w:firstLine="0"/>
        <w:rPr>
          <w:rFonts w:ascii="Arial" w:hAnsi="Arial" w:cs="Arial"/>
          <w:color w:val="333333"/>
          <w:spacing w:val="9"/>
          <w:shd w:val="clear" w:color="auto" w:fill="FFFFFF"/>
          <w14:ligatures w14:val="standardContextual"/>
        </w:rPr>
      </w:pPr>
      <w:r>
        <w:rPr>
          <w:rFonts w:hint="eastAsia"/>
        </w:rPr>
        <w:t>3）</w:t>
      </w:r>
      <w:r w:rsidR="00926C28">
        <w:rPr>
          <w:rFonts w:hint="eastAsia"/>
        </w:rPr>
        <w:t>基于2D监督的方法，3D点云语义不足一定程度阻碍其分割效果，2D监督被认为能提供足够的指导信息。为了解决标记不足</w:t>
      </w:r>
      <w:r w:rsidR="004F7258">
        <w:rPr>
          <w:rFonts w:hint="eastAsia"/>
        </w:rPr>
        <w:t>的问题，Wang</w:t>
      </w:r>
      <w:r w:rsidR="004F7258">
        <w:t>[9]</w:t>
      </w:r>
      <w:r w:rsidR="004F7258">
        <w:rPr>
          <w:rFonts w:hint="eastAsia"/>
        </w:rPr>
        <w:t>等人基于深度图卷积网络提出了一种</w:t>
      </w:r>
      <w:r w:rsidR="004F7258" w:rsidRPr="004F7258">
        <w:rPr>
          <w:rFonts w:ascii="Arial" w:hAnsi="Arial" w:cs="Arial" w:hint="eastAsia"/>
          <w:color w:val="333333"/>
          <w:spacing w:val="9"/>
          <w:shd w:val="clear" w:color="auto" w:fill="FFFFFF"/>
        </w:rPr>
        <w:t>新框架，</w:t>
      </w:r>
      <w:r w:rsidR="004F7258">
        <w:rPr>
          <w:rFonts w:ascii="Arial" w:hAnsi="Arial" w:cs="Arial" w:hint="eastAsia"/>
          <w:color w:val="333333"/>
          <w:spacing w:val="9"/>
          <w:shd w:val="clear" w:color="auto" w:fill="FFFFFF"/>
        </w:rPr>
        <w:t>利用</w:t>
      </w:r>
      <w:r w:rsidR="004F7258">
        <w:rPr>
          <w:rFonts w:ascii="Arial" w:hAnsi="Arial" w:cs="Arial" w:hint="eastAsia"/>
          <w:color w:val="333333"/>
          <w:spacing w:val="9"/>
          <w:shd w:val="clear" w:color="auto" w:fill="FFFFFF"/>
        </w:rPr>
        <w:t>2D</w:t>
      </w:r>
      <w:r w:rsidR="004F7258">
        <w:rPr>
          <w:rFonts w:ascii="Arial" w:hAnsi="Arial" w:cs="Arial" w:hint="eastAsia"/>
          <w:color w:val="333333"/>
          <w:spacing w:val="9"/>
          <w:shd w:val="clear" w:color="auto" w:fill="FFFFFF"/>
        </w:rPr>
        <w:t>图像注释反向投影回到</w:t>
      </w:r>
      <w:r w:rsidR="004F7258">
        <w:rPr>
          <w:rFonts w:ascii="Arial" w:hAnsi="Arial" w:cs="Arial" w:hint="eastAsia"/>
          <w:color w:val="333333"/>
          <w:spacing w:val="9"/>
          <w:shd w:val="clear" w:color="auto" w:fill="FFFFFF"/>
        </w:rPr>
        <w:t>3</w:t>
      </w:r>
      <w:r w:rsidR="004F7258">
        <w:rPr>
          <w:rFonts w:ascii="Arial" w:hAnsi="Arial" w:cs="Arial"/>
          <w:color w:val="333333"/>
          <w:spacing w:val="9"/>
          <w:shd w:val="clear" w:color="auto" w:fill="FFFFFF"/>
        </w:rPr>
        <w:t>D</w:t>
      </w:r>
      <w:r w:rsidR="004F7258">
        <w:rPr>
          <w:rFonts w:ascii="Arial" w:hAnsi="Arial" w:cs="Arial" w:hint="eastAsia"/>
          <w:color w:val="333333"/>
          <w:spacing w:val="9"/>
          <w:shd w:val="clear" w:color="auto" w:fill="FFFFFF"/>
        </w:rPr>
        <w:t>从而形成标签，其中虽然有所缺陷，但是基于涂鸦作为注释是一种有效的方法</w:t>
      </w:r>
      <w:r w:rsidR="004F7258">
        <w:rPr>
          <w:rFonts w:ascii="Arial" w:hAnsi="Arial" w:cs="Arial" w:hint="eastAsia"/>
          <w:color w:val="333333"/>
          <w:spacing w:val="9"/>
          <w:shd w:val="clear" w:color="auto" w:fill="FFFFFF"/>
        </w:rPr>
        <w:t>[</w:t>
      </w:r>
      <w:r w:rsidR="004F7258">
        <w:rPr>
          <w:rFonts w:ascii="Arial" w:hAnsi="Arial" w:cs="Arial"/>
          <w:color w:val="333333"/>
          <w:spacing w:val="9"/>
          <w:shd w:val="clear" w:color="auto" w:fill="FFFFFF"/>
        </w:rPr>
        <w:t>10]</w:t>
      </w:r>
      <w:r w:rsidR="004F7258">
        <w:rPr>
          <w:rFonts w:ascii="Arial" w:hAnsi="Arial" w:cs="Arial" w:hint="eastAsia"/>
          <w:color w:val="333333"/>
          <w:spacing w:val="9"/>
          <w:shd w:val="clear" w:color="auto" w:fill="FFFFFF"/>
        </w:rPr>
        <w:t>[</w:t>
      </w:r>
      <w:r w:rsidR="004F7258">
        <w:rPr>
          <w:rFonts w:ascii="Arial" w:hAnsi="Arial" w:cs="Arial"/>
          <w:color w:val="333333"/>
          <w:spacing w:val="9"/>
          <w:shd w:val="clear" w:color="auto" w:fill="FFFFFF"/>
        </w:rPr>
        <w:t>11][12]</w:t>
      </w:r>
      <w:r w:rsidR="005E4260">
        <w:rPr>
          <w:rFonts w:ascii="Arial" w:hAnsi="Arial" w:cs="Arial" w:hint="eastAsia"/>
          <w:color w:val="333333"/>
          <w:spacing w:val="9"/>
          <w:shd w:val="clear" w:color="auto" w:fill="FFFFFF"/>
        </w:rPr>
        <w:t>得到了证实激发了后续更多人的研究，最后</w:t>
      </w:r>
      <w:r w:rsidR="005E4260" w:rsidRPr="005E4260">
        <w:rPr>
          <w:rFonts w:ascii="Arial" w:hAnsi="Arial" w:cs="Arial"/>
          <w:color w:val="333333"/>
          <w:spacing w:val="9"/>
          <w:shd w:val="clear" w:color="auto" w:fill="FFFFFF"/>
          <w14:ligatures w14:val="standardContextual"/>
        </w:rPr>
        <w:t>Aditya Sangh</w:t>
      </w:r>
      <w:r w:rsidR="005E4260">
        <w:rPr>
          <w:rFonts w:ascii="Arial" w:hAnsi="Arial" w:cs="Arial" w:hint="eastAsia"/>
          <w:color w:val="333333"/>
          <w:spacing w:val="9"/>
          <w:shd w:val="clear" w:color="auto" w:fill="FFFFFF"/>
          <w14:ligatures w14:val="standardContextual"/>
        </w:rPr>
        <w:t>等</w:t>
      </w:r>
      <w:r w:rsidR="005E4260">
        <w:rPr>
          <w:rFonts w:ascii="Arial" w:hAnsi="Arial" w:cs="Arial" w:hint="eastAsia"/>
          <w:color w:val="333333"/>
          <w:spacing w:val="9"/>
          <w:shd w:val="clear" w:color="auto" w:fill="FFFFFF"/>
          <w14:ligatures w14:val="standardContextual"/>
        </w:rPr>
        <w:t>[</w:t>
      </w:r>
      <w:r w:rsidR="005E4260">
        <w:rPr>
          <w:rFonts w:ascii="Arial" w:hAnsi="Arial" w:cs="Arial"/>
          <w:color w:val="333333"/>
          <w:spacing w:val="9"/>
          <w:shd w:val="clear" w:color="auto" w:fill="FFFFFF"/>
          <w14:ligatures w14:val="standardContextual"/>
        </w:rPr>
        <w:t>13]</w:t>
      </w:r>
      <w:r w:rsidR="005E4260" w:rsidRPr="005E4260">
        <w:rPr>
          <w:rFonts w:ascii="Arial" w:hAnsi="Arial" w:cs="Arial"/>
          <w:color w:val="333333"/>
          <w:spacing w:val="9"/>
          <w:shd w:val="clear" w:color="auto" w:fill="FFFFFF"/>
          <w14:ligatures w14:val="standardContextual"/>
        </w:rPr>
        <w:t>人在对比预测编码和</w:t>
      </w:r>
      <w:r w:rsidR="005E4260" w:rsidRPr="005E4260">
        <w:rPr>
          <w:rFonts w:ascii="Arial" w:hAnsi="Arial" w:cs="Arial"/>
          <w:color w:val="333333"/>
          <w:spacing w:val="9"/>
          <w:shd w:val="clear" w:color="auto" w:fill="FFFFFF"/>
          <w14:ligatures w14:val="standardContextual"/>
        </w:rPr>
        <w:t>Deep InfoMa</w:t>
      </w:r>
      <w:r w:rsidR="005E4260">
        <w:rPr>
          <w:rFonts w:ascii="Arial" w:hAnsi="Arial" w:cs="Arial"/>
          <w:color w:val="333333"/>
          <w:spacing w:val="9"/>
          <w:shd w:val="clear" w:color="auto" w:fill="FFFFFF"/>
          <w14:ligatures w14:val="standardContextual"/>
        </w:rPr>
        <w:t>x[14]</w:t>
      </w:r>
      <w:r w:rsidR="005E4260" w:rsidRPr="005E4260">
        <w:rPr>
          <w:rFonts w:ascii="Arial" w:hAnsi="Arial" w:cs="Arial"/>
          <w:color w:val="333333"/>
          <w:spacing w:val="9"/>
          <w:shd w:val="clear" w:color="auto" w:fill="FFFFFF"/>
          <w14:ligatures w14:val="standardContextual"/>
        </w:rPr>
        <w:t>的方法上，提出了一种无解码器、无监督的旋转不敏感表示学习机制，通过使用</w:t>
      </w:r>
      <w:r w:rsidR="005E4260" w:rsidRPr="005E4260">
        <w:rPr>
          <w:rFonts w:ascii="Arial" w:hAnsi="Arial" w:cs="Arial"/>
          <w:color w:val="333333"/>
          <w:spacing w:val="9"/>
          <w:shd w:val="clear" w:color="auto" w:fill="FFFFFF"/>
          <w14:ligatures w14:val="standardContextual"/>
        </w:rPr>
        <w:t>3D</w:t>
      </w:r>
      <w:r w:rsidR="005E4260" w:rsidRPr="005E4260">
        <w:rPr>
          <w:rFonts w:ascii="Arial" w:hAnsi="Arial" w:cs="Arial"/>
          <w:color w:val="333333"/>
          <w:spacing w:val="9"/>
          <w:shd w:val="clear" w:color="auto" w:fill="FFFFFF"/>
          <w14:ligatures w14:val="standardContextual"/>
        </w:rPr>
        <w:t>对象块和几何变换作为第二视图，利用</w:t>
      </w:r>
      <w:r w:rsidR="005E4260" w:rsidRPr="005E4260">
        <w:rPr>
          <w:rFonts w:ascii="Arial" w:hAnsi="Arial" w:cs="Arial"/>
          <w:color w:val="333333"/>
          <w:spacing w:val="9"/>
          <w:shd w:val="clear" w:color="auto" w:fill="FFFFFF"/>
          <w14:ligatures w14:val="standardContextual"/>
        </w:rPr>
        <w:t>3D</w:t>
      </w:r>
      <w:r w:rsidR="005E4260" w:rsidRPr="005E4260">
        <w:rPr>
          <w:rFonts w:ascii="Arial" w:hAnsi="Arial" w:cs="Arial"/>
          <w:color w:val="333333"/>
          <w:spacing w:val="9"/>
          <w:shd w:val="clear" w:color="auto" w:fill="FFFFFF"/>
          <w14:ligatures w14:val="standardContextual"/>
        </w:rPr>
        <w:t>对象的不同视图来创建有效的嵌入，并使用内存库存储以前批次的数据，最大化</w:t>
      </w:r>
      <w:r w:rsidR="005E4260" w:rsidRPr="005E4260">
        <w:rPr>
          <w:rFonts w:ascii="Arial" w:hAnsi="Arial" w:cs="Arial"/>
          <w:color w:val="333333"/>
          <w:spacing w:val="9"/>
          <w:shd w:val="clear" w:color="auto" w:fill="FFFFFF"/>
          <w14:ligatures w14:val="standardContextual"/>
        </w:rPr>
        <w:t>3D</w:t>
      </w:r>
      <w:r w:rsidR="005E4260" w:rsidRPr="005E4260">
        <w:rPr>
          <w:rFonts w:ascii="Arial" w:hAnsi="Arial" w:cs="Arial"/>
          <w:color w:val="333333"/>
          <w:spacing w:val="9"/>
          <w:shd w:val="clear" w:color="auto" w:fill="FFFFFF"/>
          <w14:ligatures w14:val="standardContextual"/>
        </w:rPr>
        <w:t>对象及其</w:t>
      </w:r>
      <w:r w:rsidR="005E4260" w:rsidRPr="005E4260">
        <w:rPr>
          <w:rFonts w:ascii="Arial" w:hAnsi="Arial" w:cs="Arial"/>
          <w:color w:val="333333"/>
          <w:spacing w:val="9"/>
          <w:shd w:val="clear" w:color="auto" w:fill="FFFFFF"/>
          <w14:ligatures w14:val="standardContextual"/>
        </w:rPr>
        <w:t>“</w:t>
      </w:r>
      <w:r w:rsidR="005E4260" w:rsidRPr="005E4260">
        <w:rPr>
          <w:rFonts w:ascii="Arial" w:hAnsi="Arial" w:cs="Arial"/>
          <w:color w:val="333333"/>
          <w:spacing w:val="9"/>
          <w:shd w:val="clear" w:color="auto" w:fill="FFFFFF"/>
          <w14:ligatures w14:val="standardContextual"/>
        </w:rPr>
        <w:t>块</w:t>
      </w:r>
      <w:r w:rsidR="005E4260" w:rsidRPr="005E4260">
        <w:rPr>
          <w:rFonts w:ascii="Arial" w:hAnsi="Arial" w:cs="Arial"/>
          <w:color w:val="333333"/>
          <w:spacing w:val="9"/>
          <w:shd w:val="clear" w:color="auto" w:fill="FFFFFF"/>
          <w14:ligatures w14:val="standardContextual"/>
        </w:rPr>
        <w:t>”</w:t>
      </w:r>
      <w:r w:rsidR="005E4260" w:rsidRPr="005E4260">
        <w:rPr>
          <w:rFonts w:ascii="Arial" w:hAnsi="Arial" w:cs="Arial"/>
          <w:color w:val="333333"/>
          <w:spacing w:val="9"/>
          <w:shd w:val="clear" w:color="auto" w:fill="FFFFFF"/>
          <w14:ligatures w14:val="standardContextual"/>
        </w:rPr>
        <w:t>之间的相互信息，以改进对齐数据集中的表示。基于</w:t>
      </w:r>
      <w:r w:rsidR="005E4260" w:rsidRPr="005E4260">
        <w:rPr>
          <w:rFonts w:ascii="Arial" w:hAnsi="Arial" w:cs="Arial"/>
          <w:color w:val="333333"/>
          <w:spacing w:val="9"/>
          <w:shd w:val="clear" w:color="auto" w:fill="FFFFFF"/>
          <w14:ligatures w14:val="standardContextual"/>
        </w:rPr>
        <w:t>2D</w:t>
      </w:r>
      <w:r w:rsidR="005E4260" w:rsidRPr="005E4260">
        <w:rPr>
          <w:rFonts w:ascii="Arial" w:hAnsi="Arial" w:cs="Arial"/>
          <w:color w:val="333333"/>
          <w:spacing w:val="9"/>
          <w:shd w:val="clear" w:color="auto" w:fill="FFFFFF"/>
          <w14:ligatures w14:val="standardContextual"/>
        </w:rPr>
        <w:t>监督方法框架结构如</w:t>
      </w:r>
      <w:r w:rsidR="005E4260">
        <w:rPr>
          <w:rFonts w:ascii="Arial" w:hAnsi="Arial" w:cs="Arial" w:hint="eastAsia"/>
          <w:color w:val="333333"/>
          <w:spacing w:val="9"/>
          <w:shd w:val="clear" w:color="auto" w:fill="FFFFFF"/>
          <w14:ligatures w14:val="standardContextual"/>
        </w:rPr>
        <w:t>下图</w:t>
      </w:r>
      <w:r w:rsidR="005E4260" w:rsidRPr="005E4260">
        <w:rPr>
          <w:rFonts w:ascii="Arial" w:hAnsi="Arial" w:cs="Arial"/>
          <w:color w:val="333333"/>
          <w:spacing w:val="9"/>
          <w:shd w:val="clear" w:color="auto" w:fill="FFFFFF"/>
          <w14:ligatures w14:val="standardContextual"/>
        </w:rPr>
        <w:t>所示。</w:t>
      </w:r>
    </w:p>
    <w:p w14:paraId="73F81AE6" w14:textId="3776E6D3" w:rsidR="001140AE" w:rsidRDefault="001140AE" w:rsidP="004F7258">
      <w:pPr>
        <w:pStyle w:val="a3"/>
        <w:ind w:left="360" w:firstLineChars="0" w:firstLine="0"/>
        <w:rPr>
          <w:rFonts w:ascii="Arial" w:hAnsi="Arial" w:cs="Arial"/>
          <w:color w:val="333333"/>
          <w:spacing w:val="9"/>
          <w:shd w:val="clear" w:color="auto" w:fill="FFFFFF"/>
          <w14:ligatures w14:val="standardContextual"/>
        </w:rPr>
      </w:pPr>
      <w:r>
        <w:fldChar w:fldCharType="begin"/>
      </w:r>
      <w:r>
        <w:instrText xml:space="preserve"> INCLUDEPICTURE "https://kns.cnki.net/KXReader/Detail/GetImg?filename=images/JGZZ20230831004_148.jpg&amp;uid=WEEvREcwSlJHSldSdmVqeVpQYURONEt1d2FyUEs4R0tvSXFhSGFlVUE5TT0=$9A4hF_YAuvQ5obgVAqNKPCYcEjKensW4IQMovwHtwkF4VYPoHbKxJw!!" \* MERGEFORMATINET </w:instrText>
      </w:r>
      <w:r>
        <w:fldChar w:fldCharType="separate"/>
      </w:r>
      <w:r w:rsidR="00000000">
        <w:fldChar w:fldCharType="begin"/>
      </w:r>
      <w:r w:rsidR="00000000">
        <w:instrText xml:space="preserve"> INCLUDEPICTURE  "https://kns.cnki.net/KXReader/Detail/GetImg?filename=images/JGZZ20230831004_148.jpg&amp;uid=WEEvREcwSlJHSldSdmVqeVpQYURONEt1d2FyUEs4R0tvSXFhSGFlVUE5TT0=$9A4hF_YAuvQ5obgVAqNKPCYcEjKensW4IQMovwHtwkF4VYPoHbKxJw!!" \* MERGEFORMATINET </w:instrText>
      </w:r>
      <w:r w:rsidR="00000000">
        <w:fldChar w:fldCharType="separate"/>
      </w:r>
      <w:r w:rsidR="00BF0CE6">
        <w:rPr>
          <w:noProof/>
        </w:rPr>
        <w:pict w14:anchorId="4F70DA63">
          <v:shape id="_x0000_i1025" type="#_x0000_t75" alt="正在加载图片" style="width:291.15pt;height:204pt;mso-width-percent:0;mso-height-percent:0;mso-width-percent:0;mso-height-percent:0">
            <v:imagedata r:id="rId10" r:href="rId11"/>
          </v:shape>
        </w:pict>
      </w:r>
      <w:r w:rsidR="00000000">
        <w:fldChar w:fldCharType="end"/>
      </w:r>
      <w:r>
        <w:fldChar w:fldCharType="end"/>
      </w:r>
    </w:p>
    <w:p w14:paraId="42671193" w14:textId="3632A25C" w:rsidR="005E4260" w:rsidRDefault="005E4260" w:rsidP="004F7258">
      <w:pPr>
        <w:pStyle w:val="a3"/>
        <w:ind w:left="360" w:firstLineChars="0" w:firstLine="0"/>
      </w:pPr>
      <w:r>
        <w:rPr>
          <w:rFonts w:hint="eastAsia"/>
        </w:rPr>
        <w:t>总结来看，2D监督虽然原理简单且技术支持强，有效弥补了3D分割不足的问题，但2D图像上大规模注释同样费时费力，仍有改进空间。</w:t>
      </w:r>
    </w:p>
    <w:p w14:paraId="32D041DA" w14:textId="09BB018B" w:rsidR="005E4260" w:rsidRPr="004F7258" w:rsidRDefault="005E4260" w:rsidP="004F7258">
      <w:pPr>
        <w:pStyle w:val="a3"/>
        <w:ind w:left="360" w:firstLineChars="0" w:firstLine="0"/>
      </w:pPr>
      <w:r>
        <w:rPr>
          <w:rFonts w:hint="eastAsia"/>
        </w:rPr>
        <w:t>弱语义相关数据集有S</w:t>
      </w:r>
      <w:r>
        <w:t>3DIS(</w:t>
      </w:r>
      <w:r>
        <w:rPr>
          <w:rFonts w:hint="eastAsia"/>
        </w:rPr>
        <w:t>包括6个室内区域，2</w:t>
      </w:r>
      <w:r>
        <w:t>72</w:t>
      </w:r>
      <w:r>
        <w:rPr>
          <w:rFonts w:hint="eastAsia"/>
        </w:rPr>
        <w:t>个三维房间场景，内部每个点包含1</w:t>
      </w:r>
      <w:r>
        <w:t>3</w:t>
      </w:r>
      <w:r>
        <w:rPr>
          <w:rFonts w:hint="eastAsia"/>
        </w:rPr>
        <w:t>个类别的语义标签</w:t>
      </w:r>
      <w:r>
        <w:t>),ScanNet(</w:t>
      </w:r>
      <w:r>
        <w:rPr>
          <w:rFonts w:hint="eastAsia"/>
        </w:rPr>
        <w:t>一个大规模点云数据集，有1</w:t>
      </w:r>
      <w:r>
        <w:t>513</w:t>
      </w:r>
      <w:r>
        <w:rPr>
          <w:rFonts w:hint="eastAsia"/>
        </w:rPr>
        <w:t>个</w:t>
      </w:r>
      <w:r w:rsidR="001140AE">
        <w:rPr>
          <w:rFonts w:hint="eastAsia"/>
        </w:rPr>
        <w:t>3D室内场景扫描，2</w:t>
      </w:r>
      <w:r w:rsidR="001140AE">
        <w:t>1</w:t>
      </w:r>
      <w:r w:rsidR="001140AE">
        <w:rPr>
          <w:rFonts w:hint="eastAsia"/>
        </w:rPr>
        <w:t>个语义类别</w:t>
      </w:r>
      <w:r>
        <w:t>),Semantic3D(</w:t>
      </w:r>
      <w:r w:rsidR="001140AE">
        <w:rPr>
          <w:rFonts w:hint="eastAsia"/>
        </w:rPr>
        <w:t>一个户外数据集，</w:t>
      </w:r>
      <w:r w:rsidR="001140AE">
        <w:rPr>
          <w:rFonts w:ascii="Arial" w:hAnsi="Arial" w:cs="Arial"/>
          <w:color w:val="333333"/>
          <w:spacing w:val="9"/>
          <w:shd w:val="clear" w:color="auto" w:fill="FFFFFF"/>
        </w:rPr>
        <w:t>提供了一个大型标记的自然场景</w:t>
      </w:r>
      <w:r w:rsidR="001140AE">
        <w:rPr>
          <w:rFonts w:ascii="Arial" w:hAnsi="Arial" w:cs="Arial"/>
          <w:color w:val="333333"/>
          <w:spacing w:val="9"/>
          <w:shd w:val="clear" w:color="auto" w:fill="FFFFFF"/>
        </w:rPr>
        <w:t>3D</w:t>
      </w:r>
      <w:r w:rsidR="001140AE">
        <w:rPr>
          <w:rFonts w:ascii="Arial" w:hAnsi="Arial" w:cs="Arial"/>
          <w:color w:val="333333"/>
          <w:spacing w:val="9"/>
          <w:shd w:val="clear" w:color="auto" w:fill="FFFFFF"/>
        </w:rPr>
        <w:t>点云，也是目前最大的可用激光雷达点云数据集，由</w:t>
      </w:r>
      <w:r w:rsidR="001140AE">
        <w:rPr>
          <w:rFonts w:ascii="Arial" w:hAnsi="Arial" w:cs="Arial"/>
          <w:color w:val="333333"/>
          <w:spacing w:val="9"/>
          <w:shd w:val="clear" w:color="auto" w:fill="FFFFFF"/>
        </w:rPr>
        <w:t>8</w:t>
      </w:r>
      <w:r w:rsidR="001140AE">
        <w:rPr>
          <w:rFonts w:ascii="Arial" w:hAnsi="Arial" w:cs="Arial"/>
          <w:color w:val="333333"/>
          <w:spacing w:val="9"/>
          <w:shd w:val="clear" w:color="auto" w:fill="FFFFFF"/>
        </w:rPr>
        <w:t>个语义类别组成</w:t>
      </w:r>
      <w:r>
        <w:t>),ShapeNet Part(</w:t>
      </w:r>
      <w:r w:rsidR="001140AE">
        <w:rPr>
          <w:rFonts w:ascii="Arial" w:hAnsi="Arial" w:cs="Arial"/>
          <w:color w:val="333333"/>
          <w:spacing w:val="9"/>
          <w:shd w:val="clear" w:color="auto" w:fill="FFFFFF"/>
        </w:rPr>
        <w:t>一个具有丰富注释的三维形状数据集，常用于三维物体部件分割。这个数据集包含来自</w:t>
      </w:r>
      <w:r w:rsidR="001140AE">
        <w:rPr>
          <w:rFonts w:ascii="Arial" w:hAnsi="Arial" w:cs="Arial"/>
          <w:color w:val="333333"/>
          <w:spacing w:val="9"/>
          <w:shd w:val="clear" w:color="auto" w:fill="FFFFFF"/>
        </w:rPr>
        <w:t>16</w:t>
      </w:r>
      <w:r w:rsidR="001140AE">
        <w:rPr>
          <w:rFonts w:ascii="Arial" w:hAnsi="Arial" w:cs="Arial"/>
          <w:color w:val="333333"/>
          <w:spacing w:val="9"/>
          <w:shd w:val="clear" w:color="auto" w:fill="FFFFFF"/>
        </w:rPr>
        <w:t>个类别的</w:t>
      </w:r>
      <w:r w:rsidR="001140AE">
        <w:rPr>
          <w:rFonts w:ascii="Arial" w:hAnsi="Arial" w:cs="Arial"/>
          <w:color w:val="333333"/>
          <w:spacing w:val="9"/>
          <w:shd w:val="clear" w:color="auto" w:fill="FFFFFF"/>
        </w:rPr>
        <w:t>16881</w:t>
      </w:r>
      <w:r w:rsidR="001140AE">
        <w:rPr>
          <w:rFonts w:ascii="Arial" w:hAnsi="Arial" w:cs="Arial"/>
          <w:color w:val="333333"/>
          <w:spacing w:val="9"/>
          <w:shd w:val="clear" w:color="auto" w:fill="FFFFFF"/>
        </w:rPr>
        <w:t>个形状，共有</w:t>
      </w:r>
      <w:r w:rsidR="001140AE">
        <w:rPr>
          <w:rFonts w:ascii="Arial" w:hAnsi="Arial" w:cs="Arial"/>
          <w:color w:val="333333"/>
          <w:spacing w:val="9"/>
          <w:shd w:val="clear" w:color="auto" w:fill="FFFFFF"/>
        </w:rPr>
        <w:t>50</w:t>
      </w:r>
      <w:r w:rsidR="001140AE">
        <w:rPr>
          <w:rFonts w:ascii="Arial" w:hAnsi="Arial" w:cs="Arial"/>
          <w:color w:val="333333"/>
          <w:spacing w:val="9"/>
          <w:shd w:val="clear" w:color="auto" w:fill="FFFFFF"/>
        </w:rPr>
        <w:t>个被标记的部件，其中每个完整对象通常有</w:t>
      </w:r>
      <w:r w:rsidR="001140AE">
        <w:rPr>
          <w:rFonts w:ascii="Arial" w:hAnsi="Arial" w:cs="Arial"/>
          <w:color w:val="333333"/>
          <w:spacing w:val="9"/>
          <w:shd w:val="clear" w:color="auto" w:fill="FFFFFF"/>
        </w:rPr>
        <w:t>2</w:t>
      </w:r>
      <w:r w:rsidR="001140AE">
        <w:rPr>
          <w:rFonts w:ascii="Arial" w:hAnsi="Arial" w:cs="Arial"/>
          <w:color w:val="333333"/>
          <w:spacing w:val="9"/>
          <w:shd w:val="clear" w:color="auto" w:fill="FFFFFF"/>
        </w:rPr>
        <w:t>到</w:t>
      </w:r>
      <w:r w:rsidR="001140AE">
        <w:rPr>
          <w:rFonts w:ascii="Arial" w:hAnsi="Arial" w:cs="Arial"/>
          <w:color w:val="333333"/>
          <w:spacing w:val="9"/>
          <w:shd w:val="clear" w:color="auto" w:fill="FFFFFF"/>
        </w:rPr>
        <w:t>5</w:t>
      </w:r>
      <w:r w:rsidR="001140AE">
        <w:rPr>
          <w:rFonts w:ascii="Arial" w:hAnsi="Arial" w:cs="Arial"/>
          <w:color w:val="333333"/>
          <w:spacing w:val="9"/>
          <w:shd w:val="clear" w:color="auto" w:fill="FFFFFF"/>
        </w:rPr>
        <w:t>个标记。</w:t>
      </w:r>
      <w:r>
        <w:t>)</w:t>
      </w:r>
    </w:p>
    <w:p w14:paraId="4B607BE1" w14:textId="040F0649" w:rsidR="00CE4E9C" w:rsidRDefault="00CE4E9C" w:rsidP="000E1D36">
      <w:pPr>
        <w:pStyle w:val="a3"/>
        <w:ind w:left="360" w:firstLineChars="0" w:firstLine="0"/>
      </w:pPr>
    </w:p>
    <w:p w14:paraId="059786E1" w14:textId="000D1371" w:rsidR="00581635" w:rsidRDefault="00581635" w:rsidP="000E1D36">
      <w:pPr>
        <w:pStyle w:val="a3"/>
        <w:numPr>
          <w:ilvl w:val="0"/>
          <w:numId w:val="1"/>
        </w:numPr>
        <w:ind w:firstLineChars="0"/>
      </w:pPr>
      <w:r>
        <w:rPr>
          <w:rFonts w:hint="eastAsia"/>
        </w:rPr>
        <w:t>名词理解：</w:t>
      </w:r>
    </w:p>
    <w:p w14:paraId="75AC854A" w14:textId="46F8C826" w:rsidR="00581635" w:rsidRDefault="00581635" w:rsidP="00581635">
      <w:pPr>
        <w:pStyle w:val="a3"/>
        <w:numPr>
          <w:ilvl w:val="0"/>
          <w:numId w:val="2"/>
        </w:numPr>
        <w:ind w:firstLineChars="0"/>
      </w:pPr>
      <w:r>
        <w:rPr>
          <w:rFonts w:hint="eastAsia"/>
        </w:rPr>
        <w:t>点云[</w:t>
      </w:r>
      <w:r>
        <w:t>5]</w:t>
      </w:r>
      <w:r>
        <w:rPr>
          <w:rFonts w:hint="eastAsia"/>
        </w:rPr>
        <w:t>，指的是在逆向工程</w:t>
      </w:r>
      <w:r>
        <w:t>[6](</w:t>
      </w:r>
      <w:r>
        <w:rPr>
          <w:rFonts w:hint="eastAsia"/>
        </w:rPr>
        <w:t>简单理解就是产品技术再现，通过分析将产品的生产技术反向推导以模仿制作出功能类似的产品)中测量物体得到的产品外观点数据集合。</w:t>
      </w:r>
    </w:p>
    <w:p w14:paraId="1D9163EF" w14:textId="2D089C74" w:rsidR="00581635" w:rsidRDefault="003714D2" w:rsidP="00581635">
      <w:pPr>
        <w:pStyle w:val="a3"/>
        <w:numPr>
          <w:ilvl w:val="0"/>
          <w:numId w:val="2"/>
        </w:numPr>
        <w:ind w:firstLineChars="0"/>
      </w:pPr>
      <w:r>
        <w:rPr>
          <w:rFonts w:hint="eastAsia"/>
        </w:rPr>
        <w:t>图像语义分割也叫做像素级分类[</w:t>
      </w:r>
      <w:r>
        <w:t>7]</w:t>
      </w:r>
      <w:r w:rsidR="00530BC5">
        <w:t>,</w:t>
      </w:r>
      <w:r w:rsidR="00530BC5">
        <w:rPr>
          <w:rFonts w:hint="eastAsia"/>
        </w:rPr>
        <w:t>目的是将场景中的每个像素划分特定语义类别，如今使用激光雷达，深度传感器等方式可以便利地获得大量点云公共数据集</w:t>
      </w:r>
      <w:r w:rsidR="00530BC5">
        <w:rPr>
          <w:rFonts w:hint="eastAsia"/>
        </w:rPr>
        <w:lastRenderedPageBreak/>
        <w:t>更催生了这方面的需求。</w:t>
      </w:r>
    </w:p>
    <w:p w14:paraId="14499E71" w14:textId="77777777" w:rsidR="00581635" w:rsidRPr="00581635" w:rsidRDefault="00581635" w:rsidP="00581635">
      <w:pPr>
        <w:ind w:left="360"/>
      </w:pPr>
    </w:p>
    <w:p w14:paraId="674BD6BD" w14:textId="77777777" w:rsidR="00581635" w:rsidRDefault="00581635" w:rsidP="00581635">
      <w:pPr>
        <w:ind w:left="360"/>
      </w:pPr>
    </w:p>
    <w:p w14:paraId="442CA4B2" w14:textId="77777777" w:rsidR="00700136" w:rsidRDefault="00700136" w:rsidP="00700136">
      <w:pPr>
        <w:pStyle w:val="a3"/>
        <w:ind w:left="360" w:firstLineChars="0" w:firstLine="0"/>
      </w:pPr>
    </w:p>
    <w:p w14:paraId="3C7B8630" w14:textId="6B7B6E54" w:rsidR="00700136" w:rsidRDefault="00700136" w:rsidP="00700136">
      <w:pPr>
        <w:pStyle w:val="a3"/>
        <w:numPr>
          <w:ilvl w:val="0"/>
          <w:numId w:val="1"/>
        </w:numPr>
        <w:ind w:firstLineChars="0"/>
      </w:pPr>
      <w:r>
        <w:rPr>
          <w:rFonts w:hint="eastAsia"/>
        </w:rPr>
        <w:t>方法概述：</w:t>
      </w:r>
    </w:p>
    <w:p w14:paraId="702425FC" w14:textId="77777777" w:rsidR="0036381F" w:rsidRDefault="001140AE" w:rsidP="00A6122D">
      <w:pPr>
        <w:pStyle w:val="a3"/>
        <w:rPr>
          <w:noProof/>
        </w:rPr>
      </w:pPr>
      <w:r>
        <w:rPr>
          <w:rFonts w:hint="eastAsia"/>
        </w:rPr>
        <w:t>首先大多模型生成方式都是直接输出整个完整模型，本章主要是对模型各个语义部件和其信息分别重建</w:t>
      </w:r>
      <w:r w:rsidR="0036381F">
        <w:rPr>
          <w:rFonts w:hint="eastAsia"/>
        </w:rPr>
        <w:t>。目前主要趋势是研究基于模型隐式表示的重建方法，更加复杂的还有使用有向距离函数（SDF）来表示模型表面的位置。下图展示了一个简单平面上的SDF。</w:t>
      </w:r>
    </w:p>
    <w:p w14:paraId="7CD30C1D" w14:textId="298861FE" w:rsidR="00A6122D" w:rsidRDefault="0036381F" w:rsidP="00A6122D">
      <w:pPr>
        <w:pStyle w:val="a3"/>
      </w:pPr>
      <w:r>
        <w:rPr>
          <w:rFonts w:hint="eastAsia"/>
          <w:noProof/>
        </w:rPr>
        <w:drawing>
          <wp:inline distT="0" distB="0" distL="0" distR="0" wp14:anchorId="15CA50FF" wp14:editId="480D7162">
            <wp:extent cx="2641600" cy="2432050"/>
            <wp:effectExtent l="0" t="0" r="6350" b="6350"/>
            <wp:docPr id="54802945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24699" t="11158" r="25180" b="56218"/>
                    <a:stretch/>
                  </pic:blipFill>
                  <pic:spPr bwMode="auto">
                    <a:xfrm>
                      <a:off x="0" y="0"/>
                      <a:ext cx="2641600" cy="2432050"/>
                    </a:xfrm>
                    <a:prstGeom prst="rect">
                      <a:avLst/>
                    </a:prstGeom>
                    <a:noFill/>
                    <a:ln>
                      <a:noFill/>
                    </a:ln>
                    <a:extLst>
                      <a:ext uri="{53640926-AAD7-44D8-BBD7-CCE9431645EC}">
                        <a14:shadowObscured xmlns:a14="http://schemas.microsoft.com/office/drawing/2010/main"/>
                      </a:ext>
                    </a:extLst>
                  </pic:spPr>
                </pic:pic>
              </a:graphicData>
            </a:graphic>
          </wp:inline>
        </w:drawing>
      </w:r>
    </w:p>
    <w:p w14:paraId="15A52D99" w14:textId="516BD4C0" w:rsidR="00A6122D" w:rsidRDefault="0036381F" w:rsidP="00A6122D">
      <w:r>
        <w:rPr>
          <w:rFonts w:hint="eastAsia"/>
        </w:rPr>
        <w:t>本章首先用卷积神经网络</w:t>
      </w:r>
      <w:r w:rsidRPr="0036381F">
        <w:rPr>
          <w:rFonts w:hint="eastAsia"/>
        </w:rPr>
        <w:t>从图片编码出结构树根节点的特征向量，然后利用递归神经网络从根节点特征出发递归分解出整个模型的层次结构。在到达树的叶节点时停止分解，并使用类似</w:t>
      </w:r>
      <w:r w:rsidRPr="0036381F">
        <w:t>DISN的方法生成部件模型，为了更好的生成单个部件，本章除了使用全局图片特征和每个点的局部特征还加入了根据部件包围盒提取的特征，通过加入这种介于全局特征和局部特征之间的部件特征，生成器能更好得还原每个语义部件的形状细节。</w:t>
      </w:r>
    </w:p>
    <w:p w14:paraId="5B4ED1EF" w14:textId="045D6E0E" w:rsidR="0036381F" w:rsidRDefault="0036381F" w:rsidP="00A6122D">
      <w:r>
        <w:rPr>
          <w:rFonts w:hint="eastAsia"/>
        </w:rPr>
        <w:t>重点如下：1</w:t>
      </w:r>
      <w:r>
        <w:t>.</w:t>
      </w:r>
      <w:r>
        <w:rPr>
          <w:rFonts w:hint="eastAsia"/>
        </w:rPr>
        <w:t>结合</w:t>
      </w:r>
      <w:r w:rsidRPr="0036381F">
        <w:rPr>
          <w:rFonts w:hint="eastAsia"/>
        </w:rPr>
        <w:t>递归神经网络和三维隐式场重建方法提出了一个新的能同时重建模型语义部件和层次结构的重建方法</w:t>
      </w:r>
      <w:r>
        <w:rPr>
          <w:rFonts w:hint="eastAsia"/>
        </w:rPr>
        <w:t>2</w:t>
      </w:r>
      <w:r>
        <w:t>.</w:t>
      </w:r>
      <w:r>
        <w:rPr>
          <w:rFonts w:hint="eastAsia"/>
        </w:rPr>
        <w:t>本章方法</w:t>
      </w:r>
      <w:r w:rsidRPr="0036381F">
        <w:rPr>
          <w:rFonts w:hint="eastAsia"/>
        </w:rPr>
        <w:t>在单视角点云重建任务上的定量对比中超过之前的方法达</w:t>
      </w:r>
      <w:r>
        <w:rPr>
          <w:rFonts w:hint="eastAsia"/>
        </w:rPr>
        <w:t>到了最好效果。</w:t>
      </w:r>
    </w:p>
    <w:p w14:paraId="7BBE099C" w14:textId="77777777" w:rsidR="00A6122D" w:rsidRDefault="00A6122D" w:rsidP="00A6122D"/>
    <w:p w14:paraId="0A45AB21" w14:textId="77777777" w:rsidR="00A6122D" w:rsidRDefault="00A6122D" w:rsidP="00A6122D"/>
    <w:p w14:paraId="218816F8" w14:textId="77777777" w:rsidR="00A6122D" w:rsidRDefault="00A6122D" w:rsidP="00A6122D"/>
    <w:p w14:paraId="1ADD0DED" w14:textId="05D54E85" w:rsidR="00A6122D" w:rsidRDefault="00A6122D" w:rsidP="00A6122D">
      <w:r>
        <w:rPr>
          <w:rFonts w:hint="eastAsia"/>
        </w:rPr>
        <w:t>[</w:t>
      </w:r>
      <w:r>
        <w:t>1]</w:t>
      </w:r>
      <w:hyperlink r:id="rId13" w:history="1">
        <w:r w:rsidR="003925DE" w:rsidRPr="00016437">
          <w:rPr>
            <w:rStyle w:val="a4"/>
          </w:rPr>
          <w:t>https://kns.cnki.net/kcms2/article/abstract?v=5DzVwdTmeh-3vJyc3dyzdVr8MXNGCPpLqZ0HwWfMQULW7xAAVSzox-qOpb0Kv6vBhH6lAvynb4HlcF0DwOXP5pW4A1XTqvPLNX9J-Cd9JtpwewQaD2S3S3CaLTzQkp8eFBUVjQQ0AmQ3NAyfLinnVw==&amp;uniplatform=NZKPT&amp;language=CHS</w:t>
        </w:r>
      </w:hyperlink>
    </w:p>
    <w:p w14:paraId="6BAE5586" w14:textId="77777777" w:rsidR="003925DE" w:rsidRPr="003925DE" w:rsidRDefault="003925DE" w:rsidP="00A6122D"/>
    <w:p w14:paraId="218DC882" w14:textId="7468BF0D" w:rsidR="00A6122D" w:rsidRDefault="00A6122D" w:rsidP="00A6122D">
      <w:r>
        <w:rPr>
          <w:rFonts w:hint="eastAsia"/>
        </w:rPr>
        <w:t>[</w:t>
      </w:r>
      <w:r>
        <w:t>2]</w:t>
      </w:r>
      <w:hyperlink r:id="rId14" w:history="1">
        <w:r w:rsidR="003925DE" w:rsidRPr="00016437">
          <w:rPr>
            <w:rStyle w:val="a4"/>
          </w:rPr>
          <w:t>https://kns.cnki.net/kcms2/article/abstract?v=5DzVwdTmeh-zVrdd8toCny4XWeEzuhw7bCFOcBYBTGNd6_yii8fM-8lVA9qpS4bPiZvxKhUZrqtpao9Nxcf1m4t-fSPndmaWqXfVerQzs8k7G1TYEbCn25yNJpFxXoOCC7sDtIw7Os5671TF0ad9Ww==&amp;uniplatform=NZKPT&amp;language=CHS</w:t>
        </w:r>
      </w:hyperlink>
    </w:p>
    <w:p w14:paraId="192AAB19" w14:textId="77777777" w:rsidR="003925DE" w:rsidRDefault="003925DE" w:rsidP="00A6122D"/>
    <w:p w14:paraId="61441801" w14:textId="77777777" w:rsidR="003925DE" w:rsidRPr="003925DE" w:rsidRDefault="003925DE" w:rsidP="00A6122D"/>
    <w:p w14:paraId="3A11EB8C" w14:textId="3D886D72" w:rsidR="00A6122D" w:rsidRDefault="00A6122D" w:rsidP="00A6122D">
      <w:r>
        <w:rPr>
          <w:rFonts w:hint="eastAsia"/>
        </w:rPr>
        <w:t>[</w:t>
      </w:r>
      <w:r>
        <w:t>3]</w:t>
      </w:r>
      <w:hyperlink r:id="rId15" w:history="1">
        <w:r w:rsidR="003925DE" w:rsidRPr="00016437">
          <w:rPr>
            <w:rStyle w:val="a4"/>
          </w:rPr>
          <w:t>https://kns.cnki.net/kcms2/article/abstract?v=5DzVwdTmeh8n8BDCd4trl6aJtwluh8-8t7tumxdfeaxM-OiJPsHdgeOwgnNulgyJ6mw_OjGPDA9t3vBKnOwvxYVmoym5IamztX-szIwedasLyfKOtHDQyClgCDiUe_wAn_L9s1p8BRw=&amp;uniplatform=NZKPT&amp;language=CHS</w:t>
        </w:r>
      </w:hyperlink>
    </w:p>
    <w:p w14:paraId="396604C4" w14:textId="77777777" w:rsidR="003925DE" w:rsidRDefault="003925DE" w:rsidP="00A6122D"/>
    <w:p w14:paraId="21F61FD6" w14:textId="3BED5A09" w:rsidR="00581635" w:rsidRDefault="00581635" w:rsidP="00A6122D">
      <w:r>
        <w:rPr>
          <w:rFonts w:hint="eastAsia"/>
        </w:rPr>
        <w:t>[</w:t>
      </w:r>
      <w:r>
        <w:t>4]</w:t>
      </w:r>
    </w:p>
    <w:p w14:paraId="43FE00A7" w14:textId="2135EFE7" w:rsidR="003925DE" w:rsidRPr="003925DE" w:rsidRDefault="003925DE" w:rsidP="00A6122D"/>
    <w:p w14:paraId="46BAEF99" w14:textId="6E102312" w:rsidR="00700136" w:rsidRDefault="00581635" w:rsidP="00581635">
      <w:r>
        <w:rPr>
          <w:rFonts w:hint="eastAsia"/>
        </w:rPr>
        <w:t>[</w:t>
      </w:r>
      <w:r>
        <w:t>5]</w:t>
      </w:r>
      <w:r w:rsidRPr="00581635">
        <w:t xml:space="preserve"> </w:t>
      </w:r>
      <w:hyperlink r:id="rId16" w:history="1">
        <w:r w:rsidRPr="00016437">
          <w:rPr>
            <w:rStyle w:val="a4"/>
          </w:rPr>
          <w:t>https://baike.baidu.com/item/%E7%82%B9%E4%BA%91/10823598?fr=ge_ala</w:t>
        </w:r>
      </w:hyperlink>
    </w:p>
    <w:p w14:paraId="759836F6" w14:textId="77777777" w:rsidR="00581635" w:rsidRPr="00581635" w:rsidRDefault="00581635" w:rsidP="00581635"/>
    <w:p w14:paraId="19D8EC8D" w14:textId="47185D68" w:rsidR="00581635" w:rsidRDefault="00581635" w:rsidP="00581635">
      <w:r>
        <w:rPr>
          <w:rFonts w:hint="eastAsia"/>
        </w:rPr>
        <w:t>[</w:t>
      </w:r>
      <w:r>
        <w:t>6]</w:t>
      </w:r>
      <w:hyperlink r:id="rId17" w:history="1">
        <w:r w:rsidRPr="00016437">
          <w:rPr>
            <w:rStyle w:val="a4"/>
          </w:rPr>
          <w:t>https://baike.baidu.com/item/%E9%80%86%E5%90%91%E5%B7%A5%E7%A8%8B/5097433?fromModule=lemma_inlink</w:t>
        </w:r>
      </w:hyperlink>
    </w:p>
    <w:p w14:paraId="55A963D3" w14:textId="77777777" w:rsidR="00581635" w:rsidRDefault="00581635" w:rsidP="00581635"/>
    <w:p w14:paraId="476FF97E" w14:textId="0863540D" w:rsidR="00CE4E9C" w:rsidRDefault="00581635" w:rsidP="00581635">
      <w:r>
        <w:rPr>
          <w:rFonts w:hint="eastAsia"/>
        </w:rPr>
        <w:t>[</w:t>
      </w:r>
      <w:r>
        <w:t>7]</w:t>
      </w:r>
      <w:r w:rsidR="00530BC5" w:rsidRPr="00530BC5">
        <w:t xml:space="preserve"> </w:t>
      </w:r>
      <w:hyperlink r:id="rId18" w:history="1">
        <w:r w:rsidR="00530BC5">
          <w:rPr>
            <w:rStyle w:val="a4"/>
          </w:rPr>
          <w:t>CHEN X, GUPTA A. Webly supervised learning of convolutional networks[C]//Proceedings of the IEEE international conference on computer vision. 2015: 1431-1439.</w:t>
        </w:r>
      </w:hyperlink>
    </w:p>
    <w:p w14:paraId="321EC060" w14:textId="77777777" w:rsidR="00CE4E9C" w:rsidRDefault="00CE4E9C" w:rsidP="00581635"/>
    <w:p w14:paraId="4AD1818F" w14:textId="0F1269B7" w:rsidR="00CE4E9C" w:rsidRDefault="00CE4E9C" w:rsidP="00581635">
      <w:pPr>
        <w:rPr>
          <w14:ligatures w14:val="standardContextual"/>
        </w:rPr>
      </w:pPr>
      <w:r>
        <w:rPr>
          <w14:ligatures w14:val="standardContextual"/>
        </w:rPr>
        <w:t>[8]</w:t>
      </w:r>
      <w:hyperlink r:id="rId19" w:history="1">
        <w:r w:rsidRPr="00CE4E9C">
          <w:rPr>
            <w:color w:val="0000FF"/>
            <w:u w:val="single"/>
            <w14:ligatures w14:val="standardContextual"/>
          </w:rPr>
          <w:t xml:space="preserve"> LIU Z, QI X, FU C W. One thing one click: A self-training approach for weakly supervised 3d semantic segmentation[C]//Proceedings of the IEEE/CVF Conference on Computer Vision and Pattern Recognition. 2021: 1726-1736.</w:t>
        </w:r>
      </w:hyperlink>
    </w:p>
    <w:p w14:paraId="3260B0C7" w14:textId="77777777" w:rsidR="00CE4E9C" w:rsidRDefault="00CE4E9C" w:rsidP="00581635">
      <w:pPr>
        <w:rPr>
          <w14:ligatures w14:val="standardContextual"/>
        </w:rPr>
      </w:pPr>
    </w:p>
    <w:p w14:paraId="0F8FCF0B" w14:textId="004FC15D" w:rsidR="00CE4E9C" w:rsidRDefault="00CE4E9C" w:rsidP="00581635">
      <w:pPr>
        <w:rPr>
          <w14:ligatures w14:val="standardContextual"/>
        </w:rPr>
      </w:pPr>
      <w:r>
        <w:rPr>
          <w:rFonts w:hint="eastAsia"/>
          <w14:ligatures w14:val="standardContextual"/>
        </w:rPr>
        <w:t>[</w:t>
      </w:r>
      <w:r>
        <w:rPr>
          <w14:ligatures w14:val="standardContextual"/>
        </w:rPr>
        <w:t>9]</w:t>
      </w:r>
      <w:r w:rsidR="004F7258" w:rsidRPr="004F7258">
        <w:t xml:space="preserve"> </w:t>
      </w:r>
      <w:hyperlink r:id="rId20" w:history="1">
        <w:r w:rsidR="004F7258" w:rsidRPr="004F7258">
          <w:rPr>
            <w:color w:val="0000FF"/>
            <w:u w:val="single"/>
            <w14:ligatures w14:val="standardContextual"/>
          </w:rPr>
          <w:t>WANG H,RONG X, YANG L, et al. Towards Weak-ly Supervised Semantic Segmentation in 3D Gra-ph-Structured Point Clouds of Wild Scenes.[C]// BMVC. 2019: 284.</w:t>
        </w:r>
      </w:hyperlink>
    </w:p>
    <w:p w14:paraId="71D3BC42" w14:textId="77777777" w:rsidR="004F7258" w:rsidRDefault="004F7258" w:rsidP="00581635">
      <w:pPr>
        <w:rPr>
          <w14:ligatures w14:val="standardContextual"/>
        </w:rPr>
      </w:pPr>
    </w:p>
    <w:p w14:paraId="4BA37957" w14:textId="3DB4F850" w:rsidR="004F7258" w:rsidRDefault="004F7258" w:rsidP="00581635">
      <w:pPr>
        <w:rPr>
          <w14:ligatures w14:val="standardContextual"/>
        </w:rPr>
      </w:pPr>
      <w:r>
        <w:rPr>
          <w:rFonts w:hint="eastAsia"/>
          <w14:ligatures w14:val="standardContextual"/>
        </w:rPr>
        <w:t>[</w:t>
      </w:r>
      <w:r>
        <w:rPr>
          <w14:ligatures w14:val="standardContextual"/>
        </w:rPr>
        <w:t>10]</w:t>
      </w:r>
      <w:r w:rsidRPr="004F7258">
        <w:t xml:space="preserve"> </w:t>
      </w:r>
      <w:hyperlink r:id="rId21" w:history="1">
        <w:r w:rsidRPr="004F7258">
          <w:rPr>
            <w:color w:val="0000FF"/>
            <w:u w:val="single"/>
            <w14:ligatures w14:val="standardContextual"/>
          </w:rPr>
          <w:t>CAN Y B, CHAITANYA K, MUSTAFA B, et al. Learning to segment medical images with scribble-supervision alone[C]//Deep Learning in Medical Image Analysis and Multimodal Learning for Clinical Decision Support: 4th International Workshop, DLMIA 2018, and 8th International Workshop, ML-CDS 2018, Held in Conjunction with MICCAI 2018, Granada, Spain, September 20, 2018, Proceedings 4. Springer, 2018: 236-244.</w:t>
        </w:r>
      </w:hyperlink>
    </w:p>
    <w:p w14:paraId="28084CDE" w14:textId="77777777" w:rsidR="004F7258" w:rsidRDefault="004F7258" w:rsidP="00581635">
      <w:pPr>
        <w:rPr>
          <w14:ligatures w14:val="standardContextual"/>
        </w:rPr>
      </w:pPr>
    </w:p>
    <w:p w14:paraId="1336BEA4" w14:textId="47FD8E5F" w:rsidR="004F7258" w:rsidRDefault="004F7258" w:rsidP="00581635">
      <w:pPr>
        <w:rPr>
          <w14:ligatures w14:val="standardContextual"/>
        </w:rPr>
      </w:pPr>
      <w:r>
        <w:rPr>
          <w:rFonts w:hint="eastAsia"/>
          <w14:ligatures w14:val="standardContextual"/>
        </w:rPr>
        <w:t>[</w:t>
      </w:r>
      <w:r>
        <w:rPr>
          <w14:ligatures w14:val="standardContextual"/>
        </w:rPr>
        <w:t>11]</w:t>
      </w:r>
      <w:r w:rsidRPr="004F7258">
        <w:t xml:space="preserve"> </w:t>
      </w:r>
      <w:hyperlink r:id="rId22" w:history="1">
        <w:r w:rsidRPr="004F7258">
          <w:rPr>
            <w:color w:val="0000FF"/>
            <w:u w:val="single"/>
            <w14:ligatures w14:val="standardContextual"/>
          </w:rPr>
          <w:t>LEE H, JEONG W K. Scribble2label: Scribble-supe-rvised cell segmentation via self-generating pseu-do-labels with consistency[C]//Medical Image Co-mputing and Computer Assisted Intervention–MI-CCAI 2020: 23rd International Conference, Lima, Peru, October 4–8, 2020, Proceedings, Part I 23. Springer, 2020: 14-23.</w:t>
        </w:r>
      </w:hyperlink>
    </w:p>
    <w:p w14:paraId="22083B80" w14:textId="77777777" w:rsidR="004F7258" w:rsidRDefault="004F7258" w:rsidP="00581635">
      <w:pPr>
        <w:rPr>
          <w14:ligatures w14:val="standardContextual"/>
        </w:rPr>
      </w:pPr>
    </w:p>
    <w:p w14:paraId="042F219B" w14:textId="23114354" w:rsidR="004F7258" w:rsidRDefault="004F7258" w:rsidP="00581635">
      <w:pPr>
        <w:rPr>
          <w14:ligatures w14:val="standardContextual"/>
        </w:rPr>
      </w:pPr>
      <w:r>
        <w:rPr>
          <w:rFonts w:hint="eastAsia"/>
          <w14:ligatures w14:val="standardContextual"/>
        </w:rPr>
        <w:t>[</w:t>
      </w:r>
      <w:r>
        <w:rPr>
          <w14:ligatures w14:val="standardContextual"/>
        </w:rPr>
        <w:t>12]</w:t>
      </w:r>
      <w:r w:rsidRPr="004F7258">
        <w:t xml:space="preserve"> </w:t>
      </w:r>
      <w:hyperlink r:id="rId23" w:history="1">
        <w:r w:rsidRPr="004F7258">
          <w:rPr>
            <w:color w:val="0000FF"/>
            <w:u w:val="single"/>
            <w14:ligatures w14:val="standardContextual"/>
          </w:rPr>
          <w:t>LIN D, DAI J,JIA J, et al. Scribblesup: Scribble-su-pervised convolutional networks for semantic se-gmentation[C]//Proceedings of the IEEE conferen-ce on computer vision and pattern recognition. 2016: 3159-3167.</w:t>
        </w:r>
      </w:hyperlink>
    </w:p>
    <w:p w14:paraId="7B172118" w14:textId="77777777" w:rsidR="004F7258" w:rsidRDefault="004F7258" w:rsidP="00581635">
      <w:pPr>
        <w:rPr>
          <w14:ligatures w14:val="standardContextual"/>
        </w:rPr>
      </w:pPr>
    </w:p>
    <w:p w14:paraId="3C986424" w14:textId="2BC4C4B8" w:rsidR="004F7258" w:rsidRDefault="005E4260" w:rsidP="00581635">
      <w:pPr>
        <w:rPr>
          <w14:ligatures w14:val="standardContextual"/>
        </w:rPr>
      </w:pPr>
      <w:r>
        <w:rPr>
          <w:rFonts w:hint="eastAsia"/>
          <w14:ligatures w14:val="standardContextual"/>
        </w:rPr>
        <w:t>[</w:t>
      </w:r>
      <w:r>
        <w:rPr>
          <w14:ligatures w14:val="standardContextual"/>
        </w:rPr>
        <w:t>13]</w:t>
      </w:r>
      <w:r w:rsidRPr="005E4260">
        <w:t xml:space="preserve"> </w:t>
      </w:r>
      <w:hyperlink r:id="rId24" w:history="1">
        <w:r w:rsidRPr="005E4260">
          <w:rPr>
            <w:color w:val="0000FF"/>
            <w:u w:val="single"/>
            <w14:ligatures w14:val="standardContextual"/>
          </w:rPr>
          <w:t>SANGHI A. Info3d: Representation learning on 3d objects using mutual information maximization and contrastive learning[C]//Computer Vision–ECCV 2020: 16th European Conference, Glasgow, UK, August 23–28, 2020, Proceedings, Part XXIX 16. Springer, 2020: 626-642.</w:t>
        </w:r>
      </w:hyperlink>
    </w:p>
    <w:p w14:paraId="55A31BAB" w14:textId="28C333BE" w:rsidR="005E4260" w:rsidRDefault="005E4260" w:rsidP="00581635">
      <w:pPr>
        <w:rPr>
          <w14:ligatures w14:val="standardContextual"/>
        </w:rPr>
      </w:pPr>
      <w:r>
        <w:rPr>
          <w:rFonts w:hint="eastAsia"/>
          <w14:ligatures w14:val="standardContextual"/>
        </w:rPr>
        <w:t>[</w:t>
      </w:r>
      <w:r>
        <w:rPr>
          <w14:ligatures w14:val="standardContextual"/>
        </w:rPr>
        <w:t>14]</w:t>
      </w:r>
      <w:r w:rsidRPr="005E4260">
        <w:t xml:space="preserve"> </w:t>
      </w:r>
      <w:hyperlink r:id="rId25" w:history="1">
        <w:r w:rsidRPr="005E4260">
          <w:rPr>
            <w:color w:val="0000FF"/>
            <w:u w:val="single"/>
            <w14:ligatures w14:val="standardContextual"/>
          </w:rPr>
          <w:t>ZHANG T, XIONG Y, ZHANG J, et al. CommDGI: community detection oriented deep graph infomax[C]//Proceedings of the 29th ACM international conference on information &amp; knowledge management. 2020: 1843-1852.</w:t>
        </w:r>
      </w:hyperlink>
    </w:p>
    <w:p w14:paraId="51364D9F" w14:textId="77777777" w:rsidR="005E4260" w:rsidRDefault="005E4260" w:rsidP="00581635">
      <w:pPr>
        <w:rPr>
          <w14:ligatures w14:val="standardContextual"/>
        </w:rPr>
      </w:pPr>
    </w:p>
    <w:p w14:paraId="35E55C06" w14:textId="32604CA8" w:rsidR="005E4260" w:rsidRDefault="005E4260" w:rsidP="00581635">
      <w:pPr>
        <w:rPr>
          <w14:ligatures w14:val="standardContextual"/>
        </w:rPr>
      </w:pPr>
      <w:r>
        <w:rPr>
          <w:rFonts w:hint="eastAsia"/>
          <w14:ligatures w14:val="standardContextual"/>
        </w:rPr>
        <w:t>[</w:t>
      </w:r>
      <w:r>
        <w:rPr>
          <w14:ligatures w14:val="standardContextual"/>
        </w:rPr>
        <w:t>15]</w:t>
      </w:r>
    </w:p>
    <w:p w14:paraId="76A87609" w14:textId="77777777" w:rsidR="005E4260" w:rsidRPr="00581635" w:rsidRDefault="005E4260" w:rsidP="00581635"/>
    <w:sectPr w:rsidR="005E4260" w:rsidRPr="0058163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3420526"/>
    <w:multiLevelType w:val="hybridMultilevel"/>
    <w:tmpl w:val="076AC998"/>
    <w:lvl w:ilvl="0" w:tplc="47588C5C">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48325B9A"/>
    <w:multiLevelType w:val="hybridMultilevel"/>
    <w:tmpl w:val="28245D9C"/>
    <w:lvl w:ilvl="0" w:tplc="2B5843D2">
      <w:start w:val="1"/>
      <w:numFmt w:val="decimal"/>
      <w:lvlText w:val="（%1）"/>
      <w:lvlJc w:val="left"/>
      <w:pPr>
        <w:ind w:left="1080" w:hanging="720"/>
      </w:pPr>
      <w:rPr>
        <w:rFonts w:hint="default"/>
      </w:rPr>
    </w:lvl>
    <w:lvl w:ilvl="1" w:tplc="04090019" w:tentative="1">
      <w:start w:val="1"/>
      <w:numFmt w:val="lowerLetter"/>
      <w:lvlText w:val="%2)"/>
      <w:lvlJc w:val="left"/>
      <w:pPr>
        <w:ind w:left="1240" w:hanging="440"/>
      </w:pPr>
    </w:lvl>
    <w:lvl w:ilvl="2" w:tplc="0409001B" w:tentative="1">
      <w:start w:val="1"/>
      <w:numFmt w:val="lowerRoman"/>
      <w:lvlText w:val="%3."/>
      <w:lvlJc w:val="right"/>
      <w:pPr>
        <w:ind w:left="1680" w:hanging="440"/>
      </w:pPr>
    </w:lvl>
    <w:lvl w:ilvl="3" w:tplc="0409000F" w:tentative="1">
      <w:start w:val="1"/>
      <w:numFmt w:val="decimal"/>
      <w:lvlText w:val="%4."/>
      <w:lvlJc w:val="left"/>
      <w:pPr>
        <w:ind w:left="2120" w:hanging="440"/>
      </w:pPr>
    </w:lvl>
    <w:lvl w:ilvl="4" w:tplc="04090019" w:tentative="1">
      <w:start w:val="1"/>
      <w:numFmt w:val="lowerLetter"/>
      <w:lvlText w:val="%5)"/>
      <w:lvlJc w:val="left"/>
      <w:pPr>
        <w:ind w:left="2560" w:hanging="440"/>
      </w:pPr>
    </w:lvl>
    <w:lvl w:ilvl="5" w:tplc="0409001B" w:tentative="1">
      <w:start w:val="1"/>
      <w:numFmt w:val="lowerRoman"/>
      <w:lvlText w:val="%6."/>
      <w:lvlJc w:val="right"/>
      <w:pPr>
        <w:ind w:left="3000" w:hanging="440"/>
      </w:pPr>
    </w:lvl>
    <w:lvl w:ilvl="6" w:tplc="0409000F" w:tentative="1">
      <w:start w:val="1"/>
      <w:numFmt w:val="decimal"/>
      <w:lvlText w:val="%7."/>
      <w:lvlJc w:val="left"/>
      <w:pPr>
        <w:ind w:left="3440" w:hanging="440"/>
      </w:pPr>
    </w:lvl>
    <w:lvl w:ilvl="7" w:tplc="04090019" w:tentative="1">
      <w:start w:val="1"/>
      <w:numFmt w:val="lowerLetter"/>
      <w:lvlText w:val="%8)"/>
      <w:lvlJc w:val="left"/>
      <w:pPr>
        <w:ind w:left="3880" w:hanging="440"/>
      </w:pPr>
    </w:lvl>
    <w:lvl w:ilvl="8" w:tplc="0409001B" w:tentative="1">
      <w:start w:val="1"/>
      <w:numFmt w:val="lowerRoman"/>
      <w:lvlText w:val="%9."/>
      <w:lvlJc w:val="right"/>
      <w:pPr>
        <w:ind w:left="4320" w:hanging="440"/>
      </w:pPr>
    </w:lvl>
  </w:abstractNum>
  <w:num w:numId="1" w16cid:durableId="1994403780">
    <w:abstractNumId w:val="0"/>
  </w:num>
  <w:num w:numId="2" w16cid:durableId="78885847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8"/>
  <w:bordersDoNotSurroundHeader/>
  <w:bordersDoNotSurroundFooter/>
  <w:hideSpellingErrors/>
  <w:hideGrammaticalErrors/>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781C"/>
    <w:rsid w:val="000E1D36"/>
    <w:rsid w:val="001119E8"/>
    <w:rsid w:val="001140AE"/>
    <w:rsid w:val="0036381F"/>
    <w:rsid w:val="003714D2"/>
    <w:rsid w:val="003925DE"/>
    <w:rsid w:val="00472554"/>
    <w:rsid w:val="004F7258"/>
    <w:rsid w:val="00530BC5"/>
    <w:rsid w:val="00550354"/>
    <w:rsid w:val="00581635"/>
    <w:rsid w:val="005E4260"/>
    <w:rsid w:val="00700136"/>
    <w:rsid w:val="00704612"/>
    <w:rsid w:val="00926C28"/>
    <w:rsid w:val="00A6122D"/>
    <w:rsid w:val="00A62E7C"/>
    <w:rsid w:val="00B22915"/>
    <w:rsid w:val="00B41966"/>
    <w:rsid w:val="00B62F3C"/>
    <w:rsid w:val="00B93403"/>
    <w:rsid w:val="00BF0CE6"/>
    <w:rsid w:val="00CE4E9C"/>
    <w:rsid w:val="00D4781C"/>
    <w:rsid w:val="00D95A51"/>
    <w:rsid w:val="00DA52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3A1EE0"/>
  <w15:chartTrackingRefBased/>
  <w15:docId w15:val="{A37E169E-FA0E-4002-913C-A1F8A190E3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00136"/>
    <w:pPr>
      <w:ind w:firstLineChars="200" w:firstLine="420"/>
    </w:pPr>
  </w:style>
  <w:style w:type="character" w:styleId="a4">
    <w:name w:val="Hyperlink"/>
    <w:basedOn w:val="a0"/>
    <w:uiPriority w:val="99"/>
    <w:unhideWhenUsed/>
    <w:rsid w:val="003925DE"/>
    <w:rPr>
      <w:color w:val="0563C1" w:themeColor="hyperlink"/>
      <w:u w:val="single"/>
    </w:rPr>
  </w:style>
  <w:style w:type="character" w:styleId="a5">
    <w:name w:val="Unresolved Mention"/>
    <w:basedOn w:val="a0"/>
    <w:uiPriority w:val="99"/>
    <w:semiHidden/>
    <w:unhideWhenUsed/>
    <w:rsid w:val="003925D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416298">
      <w:bodyDiv w:val="1"/>
      <w:marLeft w:val="0"/>
      <w:marRight w:val="0"/>
      <w:marTop w:val="0"/>
      <w:marBottom w:val="0"/>
      <w:divBdr>
        <w:top w:val="none" w:sz="0" w:space="0" w:color="auto"/>
        <w:left w:val="none" w:sz="0" w:space="0" w:color="auto"/>
        <w:bottom w:val="none" w:sz="0" w:space="0" w:color="auto"/>
        <w:right w:val="none" w:sz="0" w:space="0" w:color="auto"/>
      </w:divBdr>
    </w:div>
    <w:div w:id="19850439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hyperlink" Target="https://kns.cnki.net/kcms2/article/abstract?v=5DzVwdTmeh-3vJyc3dyzdVr8MXNGCPpLqZ0HwWfMQULW7xAAVSzox-qOpb0Kv6vBhH6lAvynb4HlcF0DwOXP5pW4A1XTqvPLNX9J-Cd9JtpwewQaD2S3S3CaLTzQkp8eFBUVjQQ0AmQ3NAyfLinnVw==&amp;uniplatform=NZKPT&amp;language=CHS" TargetMode="External"/><Relationship Id="rId18" Type="http://schemas.openxmlformats.org/officeDocument/2006/relationships/hyperlink" Target="javascript:;"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javascript:;" TargetMode="External"/><Relationship Id="rId7" Type="http://schemas.openxmlformats.org/officeDocument/2006/relationships/image" Target="media/image3.jpeg"/><Relationship Id="rId12" Type="http://schemas.openxmlformats.org/officeDocument/2006/relationships/image" Target="media/image6.jpeg"/><Relationship Id="rId17" Type="http://schemas.openxmlformats.org/officeDocument/2006/relationships/hyperlink" Target="https://baike.baidu.com/item/%E9%80%86%E5%90%91%E5%B7%A5%E7%A8%8B/5097433?fromModule=lemma_inlink" TargetMode="External"/><Relationship Id="rId25" Type="http://schemas.openxmlformats.org/officeDocument/2006/relationships/hyperlink" Target="javascript:;" TargetMode="External"/><Relationship Id="rId2" Type="http://schemas.openxmlformats.org/officeDocument/2006/relationships/styles" Target="styles.xml"/><Relationship Id="rId16" Type="http://schemas.openxmlformats.org/officeDocument/2006/relationships/hyperlink" Target="https://baike.baidu.com/item/%E7%82%B9%E4%BA%91/10823598?fr=ge_ala" TargetMode="External"/><Relationship Id="rId20" Type="http://schemas.openxmlformats.org/officeDocument/2006/relationships/hyperlink" Target="javascript:;" TargetMode="Externa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https://kns.cnki.net/KXReader/Detail/GetImg?filename=images/JGZZ20230831004_148.jpg&amp;uid=WEEvREcwSlJHSldSdmVqeVpQYURONEt1d2FyUEs4R0tvSXFhSGFlVUE5TT0=$9A4hF_YAuvQ5obgVAqNKPCYcEjKensW4IQMovwHtwkF4VYPoHbKxJw!!" TargetMode="External"/><Relationship Id="rId24" Type="http://schemas.openxmlformats.org/officeDocument/2006/relationships/hyperlink" Target="javascript:;" TargetMode="External"/><Relationship Id="rId5" Type="http://schemas.openxmlformats.org/officeDocument/2006/relationships/image" Target="media/image1.jpeg"/><Relationship Id="rId15" Type="http://schemas.openxmlformats.org/officeDocument/2006/relationships/hyperlink" Target="https://kns.cnki.net/kcms2/article/abstract?v=5DzVwdTmeh8n8BDCd4trl6aJtwluh8-8t7tumxdfeaxM-OiJPsHdgeOwgnNulgyJ6mw_OjGPDA9t3vBKnOwvxYVmoym5IamztX-szIwedasLyfKOtHDQyClgCDiUe_wAn_L9s1p8BRw=&amp;uniplatform=NZKPT&amp;language=CHS" TargetMode="External"/><Relationship Id="rId23" Type="http://schemas.openxmlformats.org/officeDocument/2006/relationships/hyperlink" Target="javascript:;" TargetMode="External"/><Relationship Id="rId10" Type="http://schemas.openxmlformats.org/officeDocument/2006/relationships/image" Target="media/image5.jpeg"/><Relationship Id="rId19" Type="http://schemas.openxmlformats.org/officeDocument/2006/relationships/hyperlink" Target="javascript:;" TargetMode="External"/><Relationship Id="rId4" Type="http://schemas.openxmlformats.org/officeDocument/2006/relationships/webSettings" Target="webSettings.xml"/><Relationship Id="rId9" Type="http://schemas.openxmlformats.org/officeDocument/2006/relationships/image" Target="https://kns.cnki.net/KXReader/Detail/GetImg?filename=images/JGZZ20230831004_100.jpg&amp;uid=WEEvREcwSlJHSldSdmVqeVpQYURONEt1d2FyUEs4R0tvSXFhSGFlVUE5TT0=$9A4hF_YAuvQ5obgVAqNKPCYcEjKensW4IQMovwHtwkF4VYPoHbKxJw!!" TargetMode="External"/><Relationship Id="rId14" Type="http://schemas.openxmlformats.org/officeDocument/2006/relationships/hyperlink" Target="https://kns.cnki.net/kcms2/article/abstract?v=5DzVwdTmeh-zVrdd8toCny4XWeEzuhw7bCFOcBYBTGNd6_yii8fM-8lVA9qpS4bPiZvxKhUZrqtpao9Nxcf1m4t-fSPndmaWqXfVerQzs8k7G1TYEbCn25yNJpFxXoOCC7sDtIw7Os5671TF0ad9Ww==&amp;uniplatform=NZKPT&amp;language=CHS" TargetMode="External"/><Relationship Id="rId22" Type="http://schemas.openxmlformats.org/officeDocument/2006/relationships/hyperlink" Target="javascript:;" TargetMode="External"/><Relationship Id="rId27"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1065</Words>
  <Characters>6075</Characters>
  <Application>Microsoft Office Word</Application>
  <DocSecurity>0</DocSecurity>
  <Lines>50</Lines>
  <Paragraphs>14</Paragraphs>
  <ScaleCrop>false</ScaleCrop>
  <Company/>
  <LinksUpToDate>false</LinksUpToDate>
  <CharactersWithSpaces>7126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杰 林</dc:creator>
  <cp:keywords/>
  <dc:description/>
  <cp:lastModifiedBy>思远 蔡</cp:lastModifiedBy>
  <cp:revision>2</cp:revision>
  <dcterms:created xsi:type="dcterms:W3CDTF">2023-11-14T08:53:00Z</dcterms:created>
  <dcterms:modified xsi:type="dcterms:W3CDTF">2023-11-14T08:53:00Z</dcterms:modified>
</cp:coreProperties>
</file>