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BD16CC" w14:textId="77777777" w:rsidR="00BD018C" w:rsidRPr="00BD018C" w:rsidRDefault="00BD018C" w:rsidP="00BD018C">
      <w:pPr>
        <w:rPr>
          <w:rFonts w:ascii="宋体" w:eastAsia="宋体" w:hAnsi="宋体"/>
        </w:rPr>
      </w:pPr>
      <w:r w:rsidRPr="00BD018C">
        <w:rPr>
          <w:rFonts w:ascii="宋体" w:eastAsia="宋体" w:hAnsi="宋体"/>
        </w:rPr>
        <w:t>名词解释：</w:t>
      </w:r>
    </w:p>
    <w:p w14:paraId="26206D8C" w14:textId="77777777" w:rsidR="00BD018C" w:rsidRPr="00BD018C" w:rsidRDefault="00BD018C" w:rsidP="00BD018C">
      <w:pPr>
        <w:rPr>
          <w:rFonts w:ascii="宋体" w:eastAsia="宋体" w:hAnsi="宋体"/>
        </w:rPr>
      </w:pPr>
      <w:r w:rsidRPr="00BD018C">
        <w:rPr>
          <w:rFonts w:ascii="宋体" w:eastAsia="宋体" w:hAnsi="宋体"/>
        </w:rPr>
        <w:t>2.交通量：单位时间内通过道路某一断面的车辆数。</w:t>
      </w:r>
    </w:p>
    <w:p w14:paraId="45175ABE" w14:textId="77777777" w:rsidR="00BD018C" w:rsidRPr="00BD018C" w:rsidRDefault="00BD018C" w:rsidP="00BD018C">
      <w:pPr>
        <w:rPr>
          <w:rFonts w:ascii="宋体" w:eastAsia="宋体" w:hAnsi="宋体"/>
        </w:rPr>
      </w:pPr>
      <w:r w:rsidRPr="00BD018C">
        <w:rPr>
          <w:rFonts w:ascii="宋体" w:eastAsia="宋体" w:hAnsi="宋体"/>
        </w:rPr>
        <w:t>3.行驶车速：车辆行驶在道路某一区间的距离与行驶时间（即行程时间中扣除因阻滞而产生的停车时间）的比值。</w:t>
      </w:r>
    </w:p>
    <w:p w14:paraId="2C00FE6C" w14:textId="77777777" w:rsidR="00BD018C" w:rsidRPr="00BD018C" w:rsidRDefault="00BD018C" w:rsidP="00BD018C">
      <w:pPr>
        <w:rPr>
          <w:rFonts w:ascii="宋体" w:eastAsia="宋体" w:hAnsi="宋体"/>
        </w:rPr>
      </w:pPr>
      <w:r w:rsidRPr="00BD018C">
        <w:rPr>
          <w:rFonts w:ascii="宋体" w:eastAsia="宋体" w:hAnsi="宋体"/>
        </w:rPr>
        <w:t>4.临界车速：通行能力最大时的车速。</w:t>
      </w:r>
    </w:p>
    <w:p w14:paraId="3D2D2F14" w14:textId="77777777" w:rsidR="00BD018C" w:rsidRPr="00BD018C" w:rsidRDefault="00BD018C" w:rsidP="00BD018C">
      <w:pPr>
        <w:rPr>
          <w:rFonts w:ascii="宋体" w:eastAsia="宋体" w:hAnsi="宋体"/>
        </w:rPr>
      </w:pPr>
      <w:r w:rsidRPr="00BD018C">
        <w:rPr>
          <w:rFonts w:ascii="宋体" w:eastAsia="宋体" w:hAnsi="宋体"/>
        </w:rPr>
        <w:t>5.设计车速：在道路几何设计要素具有控制性的特定路段上，具有平均驾驶水平的驾驶员在天气良好、低交通密度时所能维持的最高安全速度。</w:t>
      </w:r>
    </w:p>
    <w:p w14:paraId="0973F4CD" w14:textId="77777777" w:rsidR="00BD018C" w:rsidRPr="00BD018C" w:rsidRDefault="00BD018C" w:rsidP="00BD018C">
      <w:pPr>
        <w:rPr>
          <w:rFonts w:ascii="宋体" w:eastAsia="宋体" w:hAnsi="宋体"/>
        </w:rPr>
      </w:pPr>
      <w:r w:rsidRPr="00BD018C">
        <w:rPr>
          <w:rFonts w:ascii="宋体" w:eastAsia="宋体" w:hAnsi="宋体"/>
        </w:rPr>
        <w:t>6.交通密度：是指在单位长度车道上，某一瞬间所存在的车辆数。</w:t>
      </w:r>
    </w:p>
    <w:p w14:paraId="40830A7B" w14:textId="77777777" w:rsidR="00BD018C" w:rsidRPr="00BD018C" w:rsidRDefault="00BD018C" w:rsidP="00BD018C">
      <w:pPr>
        <w:rPr>
          <w:rFonts w:ascii="宋体" w:eastAsia="宋体" w:hAnsi="宋体"/>
        </w:rPr>
      </w:pPr>
      <w:r w:rsidRPr="00BD018C">
        <w:rPr>
          <w:rFonts w:ascii="宋体" w:eastAsia="宋体" w:hAnsi="宋体"/>
        </w:rPr>
        <w:t>7.空间占有率：单位长度车道上，汽车投影面积总和占车道面积的百分率。实际测定中一般用汽车所占的总长度和车道长度的百分比表示。</w:t>
      </w:r>
    </w:p>
    <w:p w14:paraId="7E35D863" w14:textId="77777777" w:rsidR="00BD018C" w:rsidRPr="00BD018C" w:rsidRDefault="00BD018C" w:rsidP="00BD018C">
      <w:pPr>
        <w:rPr>
          <w:rFonts w:ascii="宋体" w:eastAsia="宋体" w:hAnsi="宋体"/>
        </w:rPr>
      </w:pPr>
      <w:r w:rsidRPr="00BD018C">
        <w:rPr>
          <w:rFonts w:ascii="宋体" w:eastAsia="宋体" w:hAnsi="宋体"/>
        </w:rPr>
        <w:t>8.时间占有率：单位测定时间内，车辆通过某一断面的累计时间占测定时间的百分率。</w:t>
      </w:r>
    </w:p>
    <w:p w14:paraId="72BB47A5" w14:textId="77777777" w:rsidR="00BD018C" w:rsidRPr="00BD018C" w:rsidRDefault="00BD018C" w:rsidP="00BD018C">
      <w:pPr>
        <w:rPr>
          <w:rFonts w:ascii="宋体" w:eastAsia="宋体" w:hAnsi="宋体"/>
        </w:rPr>
      </w:pPr>
      <w:r w:rsidRPr="00BD018C">
        <w:rPr>
          <w:rFonts w:ascii="宋体" w:eastAsia="宋体" w:hAnsi="宋体"/>
        </w:rPr>
        <w:t>9.通行能力：是指在一定的道路、交通、环境条件下，道路上某一断面在单位时间内能通过的最大车辆数。</w:t>
      </w:r>
    </w:p>
    <w:p w14:paraId="15B8848C" w14:textId="77777777" w:rsidR="00BD018C" w:rsidRPr="00BD018C" w:rsidRDefault="00BD018C" w:rsidP="00BD018C">
      <w:pPr>
        <w:rPr>
          <w:rFonts w:ascii="宋体" w:eastAsia="宋体" w:hAnsi="宋体"/>
        </w:rPr>
      </w:pPr>
      <w:r w:rsidRPr="00BD018C">
        <w:rPr>
          <w:rFonts w:ascii="宋体" w:eastAsia="宋体" w:hAnsi="宋体"/>
        </w:rPr>
        <w:t>10.饱和流量：是指一次绿灯时间内，进口引道上车队能连续通过停车线的最大流量。</w:t>
      </w:r>
    </w:p>
    <w:p w14:paraId="62C1AF39" w14:textId="77777777" w:rsidR="00BD018C" w:rsidRPr="00BD018C" w:rsidRDefault="00BD018C" w:rsidP="00BD018C">
      <w:pPr>
        <w:rPr>
          <w:rFonts w:ascii="宋体" w:eastAsia="宋体" w:hAnsi="宋体"/>
        </w:rPr>
      </w:pPr>
      <w:r w:rsidRPr="00BD018C">
        <w:rPr>
          <w:rFonts w:ascii="宋体" w:eastAsia="宋体" w:hAnsi="宋体"/>
        </w:rPr>
        <w:t>11.可穿越空当：交叉口上对向左转车辆穿越直行车流中的最小空当。</w:t>
      </w:r>
    </w:p>
    <w:p w14:paraId="3B6BF8AC" w14:textId="77777777" w:rsidR="00BD018C" w:rsidRPr="00BD018C" w:rsidRDefault="00BD018C" w:rsidP="00BD018C">
      <w:pPr>
        <w:rPr>
          <w:rFonts w:ascii="宋体" w:eastAsia="宋体" w:hAnsi="宋体"/>
        </w:rPr>
      </w:pPr>
      <w:r w:rsidRPr="00BD018C">
        <w:rPr>
          <w:rFonts w:ascii="宋体" w:eastAsia="宋体" w:hAnsi="宋体"/>
        </w:rPr>
        <w:t>12.基本通行能力（理想通行能力）：在一定的时间段，在理想的道路、交通、环境条件下，道路某一断面单位时间内能够通过的最大车辆数。</w:t>
      </w:r>
    </w:p>
    <w:p w14:paraId="382FA598" w14:textId="007E3B8A" w:rsidR="00BD018C" w:rsidRPr="00BD018C" w:rsidRDefault="00BD018C" w:rsidP="00BD018C">
      <w:pPr>
        <w:ind w:firstLineChars="150" w:firstLine="315"/>
        <w:rPr>
          <w:rFonts w:ascii="宋体" w:eastAsia="宋体" w:hAnsi="宋体"/>
        </w:rPr>
      </w:pPr>
      <w:r w:rsidRPr="00BD018C">
        <w:rPr>
          <w:rFonts w:ascii="宋体" w:eastAsia="宋体" w:hAnsi="宋体"/>
        </w:rPr>
        <w:t>可能通行能力（实际通行能力）：在一定的时间段，在具体的道路、交通、环境条件下，道路某一断面单位时间内能够通过的最大车辆数。</w:t>
      </w:r>
    </w:p>
    <w:p w14:paraId="16F07A29" w14:textId="71A2D4F3" w:rsidR="00BD018C" w:rsidRPr="00BD018C" w:rsidRDefault="00BD018C" w:rsidP="00BD018C">
      <w:pPr>
        <w:rPr>
          <w:rFonts w:ascii="宋体" w:eastAsia="宋体" w:hAnsi="宋体"/>
        </w:rPr>
      </w:pPr>
      <w:r w:rsidRPr="00BD018C">
        <w:rPr>
          <w:rFonts w:ascii="宋体" w:eastAsia="宋体" w:hAnsi="宋体"/>
        </w:rPr>
        <w:t xml:space="preserve">   设计通行能力：在一定时间段，在具体的道路、交通、环境条件下，对应服务水平的通行能力。</w:t>
      </w:r>
    </w:p>
    <w:p w14:paraId="228B2461" w14:textId="77777777" w:rsidR="00BD018C" w:rsidRPr="00BD018C" w:rsidRDefault="00BD018C" w:rsidP="00BD018C">
      <w:pPr>
        <w:rPr>
          <w:rFonts w:ascii="宋体" w:eastAsia="宋体" w:hAnsi="宋体"/>
        </w:rPr>
      </w:pPr>
      <w:r w:rsidRPr="00BD018C">
        <w:rPr>
          <w:rFonts w:ascii="宋体" w:eastAsia="宋体" w:hAnsi="宋体"/>
        </w:rPr>
        <w:t>13.行程车速：车辆在道路某一区间距离与行程时间（包括行驶时间和因阻滞而产生的停车时间）的比值</w:t>
      </w:r>
    </w:p>
    <w:p w14:paraId="4EFF5A87" w14:textId="77777777" w:rsidR="00BD018C" w:rsidRPr="00BD018C" w:rsidRDefault="00BD018C" w:rsidP="00BD018C">
      <w:pPr>
        <w:rPr>
          <w:rFonts w:ascii="宋体" w:eastAsia="宋体" w:hAnsi="宋体"/>
        </w:rPr>
      </w:pPr>
      <w:r w:rsidRPr="00BD018C">
        <w:rPr>
          <w:rFonts w:ascii="宋体" w:eastAsia="宋体" w:hAnsi="宋体"/>
        </w:rPr>
        <w:t>14.第30位年最高小时交通量：将一年中所有8760个小时的交通量按顺序由大至小排列，其第30位的小时交通量。</w:t>
      </w:r>
    </w:p>
    <w:p w14:paraId="3540DD36" w14:textId="77777777" w:rsidR="00BD018C" w:rsidRPr="00BD018C" w:rsidRDefault="00BD018C" w:rsidP="00BD018C">
      <w:pPr>
        <w:rPr>
          <w:rFonts w:ascii="宋体" w:eastAsia="宋体" w:hAnsi="宋体"/>
        </w:rPr>
      </w:pPr>
      <w:r w:rsidRPr="00BD018C">
        <w:rPr>
          <w:rFonts w:ascii="宋体" w:eastAsia="宋体" w:hAnsi="宋体"/>
        </w:rPr>
        <w:t>15.地点车速：车辆通过某一断面时的车速。</w:t>
      </w:r>
    </w:p>
    <w:p w14:paraId="1473373D" w14:textId="77777777" w:rsidR="00BD018C" w:rsidRPr="00BD018C" w:rsidRDefault="00BD018C" w:rsidP="00BD018C">
      <w:pPr>
        <w:rPr>
          <w:rFonts w:ascii="宋体" w:eastAsia="宋体" w:hAnsi="宋体"/>
        </w:rPr>
      </w:pPr>
      <w:r w:rsidRPr="00BD018C">
        <w:rPr>
          <w:rFonts w:ascii="宋体" w:eastAsia="宋体" w:hAnsi="宋体"/>
        </w:rPr>
        <w:t>16.时间平均车速：道路某一断面上某一时间段内车速分布的平均值。</w:t>
      </w:r>
    </w:p>
    <w:p w14:paraId="231AD1BD" w14:textId="77777777" w:rsidR="00BD018C" w:rsidRPr="00BD018C" w:rsidRDefault="00BD018C" w:rsidP="00BD018C">
      <w:pPr>
        <w:rPr>
          <w:rFonts w:ascii="宋体" w:eastAsia="宋体" w:hAnsi="宋体"/>
        </w:rPr>
      </w:pPr>
      <w:r w:rsidRPr="00BD018C">
        <w:rPr>
          <w:rFonts w:ascii="宋体" w:eastAsia="宋体" w:hAnsi="宋体"/>
        </w:rPr>
        <w:t>17.空间平均车速：在给定路段上，同一瞬间车速分布的平均值。</w:t>
      </w:r>
    </w:p>
    <w:p w14:paraId="56ED0A70" w14:textId="77777777" w:rsidR="00BD018C" w:rsidRPr="00BD018C" w:rsidRDefault="00BD018C" w:rsidP="00BD018C">
      <w:pPr>
        <w:rPr>
          <w:rFonts w:ascii="宋体" w:eastAsia="宋体" w:hAnsi="宋体"/>
        </w:rPr>
      </w:pPr>
      <w:r w:rsidRPr="00BD018C">
        <w:rPr>
          <w:rFonts w:ascii="宋体" w:eastAsia="宋体" w:hAnsi="宋体"/>
        </w:rPr>
        <w:t>18.延误：由于道路与环境条件、交通干扰以及交通管理与控制设施等驾驶员无法控制的因素所引起的行程时间损失。</w:t>
      </w:r>
    </w:p>
    <w:p w14:paraId="5EB64F2A" w14:textId="77777777" w:rsidR="00BD018C" w:rsidRPr="00BD018C" w:rsidRDefault="00BD018C" w:rsidP="00BD018C">
      <w:pPr>
        <w:rPr>
          <w:rFonts w:ascii="宋体" w:eastAsia="宋体" w:hAnsi="宋体"/>
        </w:rPr>
      </w:pPr>
      <w:r w:rsidRPr="00BD018C">
        <w:rPr>
          <w:rFonts w:ascii="宋体" w:eastAsia="宋体" w:hAnsi="宋体"/>
        </w:rPr>
        <w:t>19.固定延误：由于交通控制装置（如交通信号、停车标志、让路标志等）引起的延误，与交通量的大小及交通干扰无关，主要发生在交叉口处。</w:t>
      </w:r>
    </w:p>
    <w:p w14:paraId="1307EE5B" w14:textId="77777777" w:rsidR="00BD018C" w:rsidRPr="00BD018C" w:rsidRDefault="00BD018C" w:rsidP="00BD018C">
      <w:pPr>
        <w:rPr>
          <w:rFonts w:ascii="宋体" w:eastAsia="宋体" w:hAnsi="宋体"/>
        </w:rPr>
      </w:pPr>
      <w:r w:rsidRPr="00BD018C">
        <w:rPr>
          <w:rFonts w:ascii="宋体" w:eastAsia="宋体" w:hAnsi="宋体"/>
        </w:rPr>
        <w:t>20.运行延误：由于各种交通组成部分之间相互干扰而引起的延误。</w:t>
      </w:r>
    </w:p>
    <w:p w14:paraId="324FC258" w14:textId="77777777" w:rsidR="00BD018C" w:rsidRPr="00BD018C" w:rsidRDefault="00BD018C" w:rsidP="00BD018C">
      <w:pPr>
        <w:rPr>
          <w:rFonts w:ascii="宋体" w:eastAsia="宋体" w:hAnsi="宋体"/>
        </w:rPr>
      </w:pPr>
      <w:r w:rsidRPr="00BD018C">
        <w:rPr>
          <w:rFonts w:ascii="宋体" w:eastAsia="宋体" w:hAnsi="宋体"/>
        </w:rPr>
        <w:t>21.停车延误：车辆由于某种原因而处于静止状态所产生的延误。</w:t>
      </w:r>
    </w:p>
    <w:p w14:paraId="38DF8708" w14:textId="77777777" w:rsidR="00BD018C" w:rsidRPr="00BD018C" w:rsidRDefault="00BD018C" w:rsidP="00BD018C">
      <w:pPr>
        <w:rPr>
          <w:rFonts w:ascii="宋体" w:eastAsia="宋体" w:hAnsi="宋体"/>
        </w:rPr>
      </w:pPr>
      <w:r w:rsidRPr="00BD018C">
        <w:rPr>
          <w:rFonts w:ascii="宋体" w:eastAsia="宋体" w:hAnsi="宋体"/>
        </w:rPr>
        <w:t>22.行程时间延误：实际行驶的总时间与完全排除干扰后以平均速度通过调查路段的自由行驶时间差。</w:t>
      </w:r>
    </w:p>
    <w:p w14:paraId="724C084F" w14:textId="77777777" w:rsidR="00BD018C" w:rsidRPr="00BD018C" w:rsidRDefault="00BD018C" w:rsidP="00BD018C">
      <w:pPr>
        <w:rPr>
          <w:rFonts w:ascii="宋体" w:eastAsia="宋体" w:hAnsi="宋体"/>
        </w:rPr>
      </w:pPr>
      <w:r w:rsidRPr="00BD018C">
        <w:rPr>
          <w:rFonts w:ascii="宋体" w:eastAsia="宋体" w:hAnsi="宋体"/>
        </w:rPr>
        <w:t>23.延误率：车辆通过单位长度路段的实际运行时间与车辆在理想条件下通过该路段所需时间（标准运行时间）之差值。</w:t>
      </w:r>
    </w:p>
    <w:p w14:paraId="69E7A6B3" w14:textId="77777777" w:rsidR="00BD018C" w:rsidRPr="00BD018C" w:rsidRDefault="00BD018C" w:rsidP="00BD018C">
      <w:pPr>
        <w:rPr>
          <w:rFonts w:ascii="宋体" w:eastAsia="宋体" w:hAnsi="宋体"/>
        </w:rPr>
      </w:pPr>
      <w:r w:rsidRPr="00BD018C">
        <w:rPr>
          <w:rFonts w:ascii="宋体" w:eastAsia="宋体" w:hAnsi="宋体"/>
        </w:rPr>
        <w:t>24.车流延误率：车流中各辆车的延误率的总和。</w:t>
      </w:r>
    </w:p>
    <w:p w14:paraId="76F2FF5C" w14:textId="77777777" w:rsidR="00BD018C" w:rsidRPr="00BD018C" w:rsidRDefault="00BD018C" w:rsidP="00BD018C">
      <w:pPr>
        <w:rPr>
          <w:rFonts w:ascii="宋体" w:eastAsia="宋体" w:hAnsi="宋体"/>
        </w:rPr>
      </w:pPr>
      <w:r w:rsidRPr="00BD018C">
        <w:rPr>
          <w:rFonts w:ascii="宋体" w:eastAsia="宋体" w:hAnsi="宋体"/>
        </w:rPr>
        <w:t>25.排队延误：车辆排队时间与车辆按自由行驶车速驶过排队路段的时间之差。</w:t>
      </w:r>
    </w:p>
    <w:p w14:paraId="633B608F" w14:textId="77777777" w:rsidR="00BD018C" w:rsidRPr="00BD018C" w:rsidRDefault="00BD018C" w:rsidP="00BD018C">
      <w:pPr>
        <w:rPr>
          <w:rFonts w:ascii="宋体" w:eastAsia="宋体" w:hAnsi="宋体"/>
        </w:rPr>
      </w:pPr>
      <w:r w:rsidRPr="00BD018C">
        <w:rPr>
          <w:rFonts w:ascii="宋体" w:eastAsia="宋体" w:hAnsi="宋体"/>
        </w:rPr>
        <w:t>26.引道：指的是一种辅助性的联接路段。</w:t>
      </w:r>
    </w:p>
    <w:p w14:paraId="77F43C9D" w14:textId="77777777" w:rsidR="00BD018C" w:rsidRPr="00BD018C" w:rsidRDefault="00BD018C" w:rsidP="00BD018C">
      <w:pPr>
        <w:rPr>
          <w:rFonts w:ascii="宋体" w:eastAsia="宋体" w:hAnsi="宋体"/>
        </w:rPr>
      </w:pPr>
      <w:r w:rsidRPr="00BD018C">
        <w:rPr>
          <w:rFonts w:ascii="宋体" w:eastAsia="宋体" w:hAnsi="宋体"/>
        </w:rPr>
        <w:t>27.匝道：高速公路与一般道路相连接的道路</w:t>
      </w:r>
    </w:p>
    <w:p w14:paraId="6FC65E19" w14:textId="77777777" w:rsidR="00BD018C" w:rsidRPr="00BD018C" w:rsidRDefault="00BD018C" w:rsidP="00BD018C">
      <w:pPr>
        <w:rPr>
          <w:rFonts w:ascii="宋体" w:eastAsia="宋体" w:hAnsi="宋体"/>
        </w:rPr>
      </w:pPr>
      <w:r w:rsidRPr="00BD018C">
        <w:rPr>
          <w:rFonts w:ascii="宋体" w:eastAsia="宋体" w:hAnsi="宋体"/>
        </w:rPr>
        <w:t>28.引道延误：指引道实际耗时与引道自由行驶时间的差值。</w:t>
      </w:r>
    </w:p>
    <w:p w14:paraId="2814EA15" w14:textId="77777777" w:rsidR="00BD018C" w:rsidRPr="00BD018C" w:rsidRDefault="00BD018C" w:rsidP="00BD018C">
      <w:pPr>
        <w:rPr>
          <w:rFonts w:ascii="宋体" w:eastAsia="宋体" w:hAnsi="宋体"/>
        </w:rPr>
      </w:pPr>
      <w:r w:rsidRPr="00BD018C">
        <w:rPr>
          <w:rFonts w:ascii="宋体" w:eastAsia="宋体" w:hAnsi="宋体"/>
        </w:rPr>
        <w:t xml:space="preserve">29.出行：指人、车、货从出发点到目的地移动的全过程。 </w:t>
      </w:r>
    </w:p>
    <w:p w14:paraId="4564EAFD" w14:textId="77777777" w:rsidR="00BD018C" w:rsidRPr="00BD018C" w:rsidRDefault="00BD018C" w:rsidP="00BD018C">
      <w:pPr>
        <w:rPr>
          <w:rFonts w:ascii="宋体" w:eastAsia="宋体" w:hAnsi="宋体"/>
        </w:rPr>
      </w:pPr>
      <w:r w:rsidRPr="00BD018C">
        <w:rPr>
          <w:rFonts w:ascii="宋体" w:eastAsia="宋体" w:hAnsi="宋体"/>
        </w:rPr>
        <w:lastRenderedPageBreak/>
        <w:t>30.出行端点：出行起点、讫点的总称。</w:t>
      </w:r>
    </w:p>
    <w:p w14:paraId="4B97D110" w14:textId="77777777" w:rsidR="00BD018C" w:rsidRPr="00BD018C" w:rsidRDefault="00BD018C" w:rsidP="00BD018C">
      <w:pPr>
        <w:rPr>
          <w:rFonts w:ascii="宋体" w:eastAsia="宋体" w:hAnsi="宋体"/>
        </w:rPr>
      </w:pPr>
      <w:r w:rsidRPr="00BD018C">
        <w:rPr>
          <w:rFonts w:ascii="宋体" w:eastAsia="宋体" w:hAnsi="宋体"/>
        </w:rPr>
        <w:t>31.境内出行：起讫点都在调查区域范围内的出行。</w:t>
      </w:r>
    </w:p>
    <w:p w14:paraId="1A3C34E5" w14:textId="77777777" w:rsidR="00BD018C" w:rsidRPr="00BD018C" w:rsidRDefault="00BD018C" w:rsidP="00BD018C">
      <w:pPr>
        <w:rPr>
          <w:rFonts w:ascii="宋体" w:eastAsia="宋体" w:hAnsi="宋体"/>
        </w:rPr>
      </w:pPr>
      <w:r w:rsidRPr="00BD018C">
        <w:rPr>
          <w:rFonts w:ascii="宋体" w:eastAsia="宋体" w:hAnsi="宋体"/>
        </w:rPr>
        <w:t>32.过境出行：起讫点都在调查区域范围外的出行。</w:t>
      </w:r>
    </w:p>
    <w:p w14:paraId="12C6061E" w14:textId="77777777" w:rsidR="00BD018C" w:rsidRPr="00BD018C" w:rsidRDefault="00BD018C" w:rsidP="00BD018C">
      <w:pPr>
        <w:rPr>
          <w:rFonts w:ascii="宋体" w:eastAsia="宋体" w:hAnsi="宋体"/>
        </w:rPr>
      </w:pPr>
      <w:r w:rsidRPr="00BD018C">
        <w:rPr>
          <w:rFonts w:ascii="宋体" w:eastAsia="宋体" w:hAnsi="宋体"/>
        </w:rPr>
        <w:t>33.区内出行：调查区域分成若干交通小区后，起讫点都在同一个交通小区的出行。</w:t>
      </w:r>
    </w:p>
    <w:p w14:paraId="51E566F8" w14:textId="77777777" w:rsidR="00BD018C" w:rsidRPr="00BD018C" w:rsidRDefault="00BD018C" w:rsidP="00BD018C">
      <w:pPr>
        <w:rPr>
          <w:rFonts w:ascii="宋体" w:eastAsia="宋体" w:hAnsi="宋体"/>
        </w:rPr>
      </w:pPr>
      <w:r w:rsidRPr="00BD018C">
        <w:rPr>
          <w:rFonts w:ascii="宋体" w:eastAsia="宋体" w:hAnsi="宋体"/>
        </w:rPr>
        <w:t>34.区间出行：调查区域分成若干交通小区后，起讫点分别位于不同交通小区的出行。</w:t>
      </w:r>
    </w:p>
    <w:p w14:paraId="68AC092A" w14:textId="77777777" w:rsidR="00BD018C" w:rsidRPr="00BD018C" w:rsidRDefault="00BD018C" w:rsidP="00BD018C">
      <w:pPr>
        <w:rPr>
          <w:rFonts w:ascii="宋体" w:eastAsia="宋体" w:hAnsi="宋体"/>
        </w:rPr>
      </w:pPr>
      <w:r w:rsidRPr="00BD018C">
        <w:rPr>
          <w:rFonts w:ascii="宋体" w:eastAsia="宋体" w:hAnsi="宋体"/>
        </w:rPr>
        <w:t>35.小区形心：交通小区出行端点密度分布的重心位置。</w:t>
      </w:r>
    </w:p>
    <w:p w14:paraId="2AE87EA1" w14:textId="77777777" w:rsidR="00BD018C" w:rsidRPr="00BD018C" w:rsidRDefault="00BD018C" w:rsidP="00BD018C">
      <w:pPr>
        <w:rPr>
          <w:rFonts w:ascii="宋体" w:eastAsia="宋体" w:hAnsi="宋体"/>
        </w:rPr>
      </w:pPr>
      <w:r w:rsidRPr="00BD018C">
        <w:rPr>
          <w:rFonts w:ascii="宋体" w:eastAsia="宋体" w:hAnsi="宋体"/>
        </w:rPr>
        <w:t>36.期望线：为连接各交通小区形心间的直线，它的宽度表示交通小区之间出行的次数。</w:t>
      </w:r>
    </w:p>
    <w:p w14:paraId="344EAF52" w14:textId="77777777" w:rsidR="00BD018C" w:rsidRPr="00BD018C" w:rsidRDefault="00BD018C" w:rsidP="00BD018C">
      <w:pPr>
        <w:rPr>
          <w:rFonts w:ascii="宋体" w:eastAsia="宋体" w:hAnsi="宋体"/>
        </w:rPr>
      </w:pPr>
      <w:r w:rsidRPr="00BD018C">
        <w:rPr>
          <w:rFonts w:ascii="宋体" w:eastAsia="宋体" w:hAnsi="宋体"/>
        </w:rPr>
        <w:t>37.主流倾向线：将若干条流量相近的期望线合并汇总而成。</w:t>
      </w:r>
    </w:p>
    <w:p w14:paraId="49A8A58B" w14:textId="77777777" w:rsidR="00BD018C" w:rsidRPr="00BD018C" w:rsidRDefault="00BD018C" w:rsidP="00BD018C">
      <w:pPr>
        <w:rPr>
          <w:rFonts w:ascii="宋体" w:eastAsia="宋体" w:hAnsi="宋体"/>
        </w:rPr>
      </w:pPr>
      <w:r w:rsidRPr="00BD018C">
        <w:rPr>
          <w:rFonts w:ascii="宋体" w:eastAsia="宋体" w:hAnsi="宋体"/>
        </w:rPr>
        <w:t>38.调查区域境界线：包围全部调查区域的一条假想线，有时还分为内线和外线，内线常为城市中心商业区的包围线。</w:t>
      </w:r>
    </w:p>
    <w:p w14:paraId="65E3ADA5" w14:textId="77777777" w:rsidR="00BD018C" w:rsidRPr="00BD018C" w:rsidRDefault="00BD018C" w:rsidP="00BD018C">
      <w:pPr>
        <w:rPr>
          <w:rFonts w:ascii="宋体" w:eastAsia="宋体" w:hAnsi="宋体"/>
        </w:rPr>
      </w:pPr>
      <w:r w:rsidRPr="00BD018C">
        <w:rPr>
          <w:rFonts w:ascii="宋体" w:eastAsia="宋体" w:hAnsi="宋体"/>
        </w:rPr>
        <w:t>39.分割查核线：为校对OD调查成果精度而在调查区域内按天然、人工障碍设定的调查线。</w:t>
      </w:r>
    </w:p>
    <w:p w14:paraId="6A897F36" w14:textId="77777777" w:rsidR="00BD018C" w:rsidRPr="00BD018C" w:rsidRDefault="00BD018C" w:rsidP="00BD018C">
      <w:pPr>
        <w:rPr>
          <w:rFonts w:ascii="宋体" w:eastAsia="宋体" w:hAnsi="宋体"/>
        </w:rPr>
      </w:pPr>
      <w:r w:rsidRPr="00BD018C">
        <w:rPr>
          <w:rFonts w:ascii="宋体" w:eastAsia="宋体" w:hAnsi="宋体"/>
        </w:rPr>
        <w:t>40.出行产生：包括交通分区内下述的出行端点：家庭出行中的家庭一端端点，非家庭出行的出发点。</w:t>
      </w:r>
    </w:p>
    <w:p w14:paraId="59F6C8A0" w14:textId="37E22684" w:rsidR="00164E64" w:rsidRPr="00BD018C" w:rsidRDefault="00BD018C" w:rsidP="00BD018C">
      <w:pPr>
        <w:rPr>
          <w:rFonts w:ascii="宋体" w:eastAsia="宋体" w:hAnsi="宋体" w:hint="eastAsia"/>
        </w:rPr>
      </w:pPr>
      <w:r w:rsidRPr="00BD018C">
        <w:rPr>
          <w:rFonts w:ascii="宋体" w:eastAsia="宋体" w:hAnsi="宋体"/>
        </w:rPr>
        <w:t>41.出行吸引：包括交通分区内下述出行端点：家庭出行中的非家庭一端的端点，不论其为出发点还是到达点；非家庭出行中的到达点。</w:t>
      </w:r>
    </w:p>
    <w:sectPr w:rsidR="00164E64" w:rsidRPr="00BD018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678"/>
    <w:rsid w:val="00164E64"/>
    <w:rsid w:val="00522D26"/>
    <w:rsid w:val="008A66DF"/>
    <w:rsid w:val="00983260"/>
    <w:rsid w:val="00BD018C"/>
    <w:rsid w:val="00CE0908"/>
    <w:rsid w:val="00E546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0B8887F"/>
  <w15:chartTrackingRefBased/>
  <w15:docId w15:val="{1ECD078E-B58A-4743-AC34-B3CC81828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251</Words>
  <Characters>1434</Characters>
  <Application>Microsoft Office Word</Application>
  <DocSecurity>0</DocSecurity>
  <Lines>11</Lines>
  <Paragraphs>3</Paragraphs>
  <ScaleCrop>false</ScaleCrop>
  <Company/>
  <LinksUpToDate>false</LinksUpToDate>
  <CharactersWithSpaces>1682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思远 蔡</dc:creator>
  <cp:keywords/>
  <dc:description/>
  <cp:lastModifiedBy>思远 蔡</cp:lastModifiedBy>
  <cp:revision>2</cp:revision>
  <dcterms:created xsi:type="dcterms:W3CDTF">2024-01-04T18:18:00Z</dcterms:created>
  <dcterms:modified xsi:type="dcterms:W3CDTF">2024-01-04T18:18:00Z</dcterms:modified>
</cp:coreProperties>
</file>