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D7DFC">
      <w:pPr>
        <w:jc w:val="center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智能交通信号协调控制实验</w:t>
      </w:r>
    </w:p>
    <w:p w14:paraId="30557FA9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eastAsia="楷体_GB2312" w:cs="Arial"/>
          <w:b/>
          <w:spacing w:val="0"/>
        </w:rPr>
        <w:t>【实验报告】</w:t>
      </w:r>
      <w:r>
        <w:rPr>
          <w:rFonts w:hint="eastAsia" w:eastAsia="楷体_GB2312" w:cs="Arial"/>
          <w:b/>
          <w:spacing w:val="0"/>
          <w:lang w:val="en-US" w:eastAsia="zh-CN"/>
        </w:rPr>
        <w:t>-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实验三</w:t>
      </w:r>
    </w:p>
    <w:p w14:paraId="1C2C3BF5">
      <w:pPr>
        <w:numPr>
          <w:ilvl w:val="0"/>
          <w:numId w:val="1"/>
        </w:num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简要描述信号机与后台管理软件建立通信的过程。 </w:t>
      </w:r>
    </w:p>
    <w:p w14:paraId="0453637F">
      <w:pPr>
        <w:numPr>
          <w:ilvl w:val="0"/>
          <w:numId w:val="0"/>
        </w:numPr>
        <w:ind w:left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 </w:t>
      </w:r>
    </w:p>
    <w:p w14:paraId="27F1E2F7">
      <w:pPr>
        <w:numPr>
          <w:ilvl w:val="0"/>
          <w:numId w:val="1"/>
        </w:numPr>
        <w:ind w:left="0" w:leftChars="0" w:firstLine="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描述信号机有哪些常用的特殊手动控制指令。</w:t>
      </w:r>
    </w:p>
    <w:p w14:paraId="6BBE0B54">
      <w:pPr>
        <w:numPr>
          <w:ilvl w:val="0"/>
          <w:numId w:val="1"/>
        </w:numPr>
        <w:ind w:left="0" w:leftChars="0" w:firstLine="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450FD804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二、实验四</w:t>
      </w:r>
    </w:p>
    <w:p w14:paraId="336FC6C5">
      <w:pPr>
        <w:numPr>
          <w:ilvl w:val="0"/>
          <w:numId w:val="2"/>
        </w:num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简述信号机手动控制有哪几种控制类型。</w:t>
      </w:r>
    </w:p>
    <w:p w14:paraId="16C3637C">
      <w:pPr>
        <w:numPr>
          <w:ilvl w:val="0"/>
          <w:numId w:val="2"/>
        </w:numPr>
        <w:ind w:left="0" w:leftChars="0" w:firstLine="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描述相位方案设计需要用到哪些参数，各有什么意义。 </w:t>
      </w:r>
    </w:p>
    <w:p w14:paraId="389A2C45">
      <w:pPr>
        <w:numPr>
          <w:ilvl w:val="0"/>
          <w:numId w:val="0"/>
        </w:numPr>
        <w:ind w:leftChars="0" w:firstLine="42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1F7D27F9">
      <w:pPr>
        <w:numPr>
          <w:ilvl w:val="0"/>
          <w:numId w:val="2"/>
        </w:numPr>
        <w:ind w:left="0" w:leftChars="0" w:firstLine="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简要叙述相位方案的设计过程。</w:t>
      </w:r>
    </w:p>
    <w:p w14:paraId="61D20CAF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4. 设计 </w:t>
      </w:r>
      <w:r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3 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种不同相位方案，命名为“高峰”、“平峰”、“低峰”，配置合理放行时间，并下发到信号机存储及运行。</w:t>
      </w:r>
    </w:p>
    <w:p w14:paraId="6E39AE09">
      <w:pPr>
        <w:ind w:firstLine="420" w:firstLineChars="0"/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高峰相位配时截图</w:t>
      </w:r>
    </w:p>
    <w:p w14:paraId="52B108CE">
      <w:pPr>
        <w:ind w:firstLine="420" w:firstLineChars="0"/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12C3B272">
      <w:pPr>
        <w:ind w:firstLine="42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332ECCC5">
      <w:pPr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eastAsia="楷体_GB2312" w:cs="Arial"/>
          <w:b/>
          <w:spacing w:val="0"/>
        </w:rPr>
        <w:t>【实验报告】</w:t>
      </w:r>
      <w:r>
        <w:rPr>
          <w:rFonts w:hint="eastAsia" w:eastAsia="楷体_GB2312" w:cs="Arial"/>
          <w:b/>
          <w:spacing w:val="0"/>
          <w:lang w:val="en-US" w:eastAsia="zh-CN"/>
        </w:rPr>
        <w:t>-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实验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五</w:t>
      </w:r>
      <w:bookmarkStart w:id="0" w:name="_GoBack"/>
      <w:bookmarkEnd w:id="0"/>
    </w:p>
    <w:p w14:paraId="606B509F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1.描述单点配时方案设计有哪些算法，需要用到哪些参数，各有什么意义。 </w:t>
      </w:r>
    </w:p>
    <w:p w14:paraId="3C20F301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663300DE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21CB9CED">
      <w:pPr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2.设计一个单点配时相位方案，要求四相位，每个相位的流量都不同。 </w:t>
      </w:r>
    </w:p>
    <w:p w14:paraId="312507EA">
      <w:pPr>
        <w:ind w:firstLine="420" w:firstLineChars="0"/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75F83C09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</w:p>
    <w:p w14:paraId="649758F3">
      <w:pP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</w:pPr>
      <w:r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3) 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 xml:space="preserve">设计一个与 </w:t>
      </w:r>
      <w:r>
        <w:rPr>
          <w:rFonts w:hint="default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2)</w:t>
      </w:r>
      <w:r>
        <w:rPr>
          <w:rFonts w:hint="eastAsia" w:ascii="Arial" w:hAnsi="Arial" w:eastAsia="楷体_GB2312" w:cs="Arial"/>
          <w:spacing w:val="0"/>
          <w:kern w:val="0"/>
          <w:sz w:val="24"/>
          <w:szCs w:val="20"/>
          <w:lang w:val="en-US" w:eastAsia="zh-CN" w:bidi="ar-SA"/>
        </w:rPr>
        <w:t>设计的相位方案具有相同的四相位，但每个相位的流量都一样，比较两个相位方案，给出结论。</w:t>
      </w:r>
    </w:p>
    <w:p w14:paraId="0670522C"/>
    <w:p w14:paraId="0AEF7BDB"/>
    <w:p w14:paraId="381BFCA2">
      <w:pPr>
        <w:pStyle w:val="4"/>
        <w:widowControl w:val="0"/>
        <w:tabs>
          <w:tab w:val="left" w:pos="0"/>
          <w:tab w:val="clear" w:pos="1134"/>
        </w:tabs>
        <w:spacing w:before="156" w:beforeLines="50" w:line="360" w:lineRule="auto"/>
        <w:ind w:left="0" w:leftChars="0" w:firstLine="0" w:firstLineChars="0"/>
        <w:rPr>
          <w:rFonts w:hint="default" w:eastAsia="楷体_GB2312" w:cs="Arial"/>
          <w:b/>
          <w:spacing w:val="0"/>
          <w:lang w:val="en-US" w:eastAsia="zh-CN"/>
        </w:rPr>
      </w:pPr>
      <w:r>
        <w:rPr>
          <w:rFonts w:eastAsia="楷体_GB2312" w:cs="Arial"/>
          <w:b/>
          <w:spacing w:val="0"/>
        </w:rPr>
        <w:t>【实验报告】</w:t>
      </w:r>
      <w:r>
        <w:rPr>
          <w:rFonts w:hint="eastAsia" w:eastAsia="楷体_GB2312" w:cs="Arial"/>
          <w:b/>
          <w:spacing w:val="0"/>
          <w:lang w:val="en-US" w:eastAsia="zh-CN"/>
        </w:rPr>
        <w:t>-干道绿波</w:t>
      </w:r>
    </w:p>
    <w:p w14:paraId="58ABB3CD">
      <w:pPr>
        <w:pStyle w:val="4"/>
        <w:widowControl w:val="0"/>
        <w:numPr>
          <w:ilvl w:val="0"/>
          <w:numId w:val="3"/>
        </w:numPr>
        <w:tabs>
          <w:tab w:val="left" w:pos="0"/>
          <w:tab w:val="clear" w:pos="1134"/>
        </w:tabs>
        <w:spacing w:before="156" w:beforeLines="50" w:line="360" w:lineRule="auto"/>
        <w:ind w:leftChars="0"/>
        <w:rPr>
          <w:rFonts w:eastAsia="楷体_GB2312" w:cs="Arial"/>
          <w:spacing w:val="0"/>
        </w:rPr>
      </w:pPr>
      <w:r>
        <w:rPr>
          <w:rFonts w:eastAsia="楷体_GB2312" w:cs="Arial"/>
          <w:spacing w:val="0"/>
        </w:rPr>
        <w:t>简要叙述干道绿波协调控制的设计过程。</w:t>
      </w:r>
    </w:p>
    <w:p w14:paraId="2ACB7F80">
      <w:pPr>
        <w:pStyle w:val="4"/>
        <w:widowControl w:val="0"/>
        <w:numPr>
          <w:ilvl w:val="0"/>
          <w:numId w:val="3"/>
        </w:numPr>
        <w:tabs>
          <w:tab w:val="left" w:pos="0"/>
          <w:tab w:val="clear" w:pos="1134"/>
        </w:tabs>
        <w:spacing w:before="156" w:beforeLines="50" w:line="360" w:lineRule="auto"/>
        <w:ind w:leftChars="0"/>
        <w:rPr>
          <w:rFonts w:eastAsia="楷体_GB2312" w:cs="Arial"/>
          <w:spacing w:val="0"/>
        </w:rPr>
      </w:pPr>
      <w:r>
        <w:rPr>
          <w:rFonts w:eastAsia="楷体_GB2312" w:cs="Arial"/>
          <w:spacing w:val="0"/>
        </w:rPr>
        <w:t>描述干道绿波协调控制的设计所要用到的参数及其意义。</w:t>
      </w:r>
    </w:p>
    <w:p w14:paraId="4DDDC477">
      <w:pPr>
        <w:pStyle w:val="4"/>
        <w:widowControl w:val="0"/>
        <w:numPr>
          <w:ilvl w:val="0"/>
          <w:numId w:val="3"/>
        </w:numPr>
        <w:tabs>
          <w:tab w:val="left" w:pos="0"/>
          <w:tab w:val="clear" w:pos="1134"/>
        </w:tabs>
        <w:spacing w:before="156" w:beforeLines="50" w:line="360" w:lineRule="auto"/>
        <w:ind w:leftChars="0"/>
        <w:rPr>
          <w:rFonts w:eastAsia="楷体_GB2312" w:cs="Arial"/>
          <w:spacing w:val="0"/>
        </w:rPr>
      </w:pPr>
      <w:r>
        <w:rPr>
          <w:rFonts w:hint="eastAsia" w:eastAsia="楷体_GB2312" w:cs="Arial"/>
          <w:spacing w:val="0"/>
        </w:rPr>
        <w:t>分别设计一个单向和一个双向的干道绿波协调控制方案，给出每个信号机的相位配时方案（含相位差参数），下发到沙盘信号机演示，结合小车行驶（单辆车、车队），查看信号协调控制效果，比较信号协调前后的小车运行效果</w:t>
      </w:r>
      <w:r>
        <w:rPr>
          <w:rFonts w:hint="eastAsia" w:eastAsia="楷体_GB2312" w:cs="Arial"/>
          <w:spacing w:val="0"/>
          <w:lang w:eastAsia="zh-CN"/>
        </w:rPr>
        <w:t>，</w:t>
      </w:r>
      <w:r>
        <w:rPr>
          <w:rFonts w:hint="eastAsia" w:eastAsia="楷体_GB2312" w:cs="Arial"/>
          <w:spacing w:val="0"/>
          <w:lang w:val="en-US" w:eastAsia="zh-CN"/>
        </w:rPr>
        <w:t>请以小组为单位提交视频。</w:t>
      </w:r>
    </w:p>
    <w:p w14:paraId="65CA2CE8">
      <w:pPr>
        <w:pStyle w:val="4"/>
        <w:widowControl w:val="0"/>
        <w:numPr>
          <w:ilvl w:val="0"/>
          <w:numId w:val="0"/>
        </w:numPr>
        <w:tabs>
          <w:tab w:val="left" w:pos="0"/>
          <w:tab w:val="clear" w:pos="1134"/>
        </w:tabs>
        <w:spacing w:before="156" w:beforeLines="50" w:line="360" w:lineRule="auto"/>
        <w:rPr>
          <w:rFonts w:hint="eastAsia" w:eastAsia="楷体_GB2312" w:cs="Arial"/>
          <w:spacing w:val="0"/>
          <w:lang w:val="en-US" w:eastAsia="zh-CN"/>
        </w:rPr>
      </w:pPr>
    </w:p>
    <w:p w14:paraId="487E9E63">
      <w:pPr>
        <w:pStyle w:val="4"/>
        <w:widowControl w:val="0"/>
        <w:numPr>
          <w:ilvl w:val="0"/>
          <w:numId w:val="0"/>
        </w:numPr>
        <w:tabs>
          <w:tab w:val="left" w:pos="0"/>
          <w:tab w:val="clear" w:pos="1134"/>
        </w:tabs>
        <w:spacing w:before="156" w:beforeLines="50" w:line="360" w:lineRule="auto"/>
        <w:rPr>
          <w:rFonts w:hint="eastAsia" w:eastAsia="楷体_GB2312" w:cs="Arial"/>
          <w:spacing w:val="0"/>
          <w:lang w:val="en-US" w:eastAsia="zh-CN"/>
        </w:rPr>
      </w:pPr>
      <w:r>
        <w:rPr>
          <w:rFonts w:hint="eastAsia" w:eastAsia="楷体_GB2312" w:cs="Arial"/>
          <w:spacing w:val="0"/>
          <w:lang w:val="en-US" w:eastAsia="zh-CN"/>
        </w:rPr>
        <w:t>【实验报告】特殊日管理</w:t>
      </w:r>
    </w:p>
    <w:p w14:paraId="5FE39378">
      <w:pPr>
        <w:pStyle w:val="4"/>
        <w:widowControl w:val="0"/>
        <w:numPr>
          <w:ilvl w:val="0"/>
          <w:numId w:val="4"/>
        </w:numPr>
        <w:tabs>
          <w:tab w:val="left" w:pos="0"/>
          <w:tab w:val="clear" w:pos="1134"/>
        </w:tabs>
        <w:spacing w:before="156" w:beforeLines="50" w:line="360" w:lineRule="auto"/>
        <w:ind w:leftChars="0"/>
        <w:rPr>
          <w:rFonts w:eastAsia="楷体_GB2312" w:cs="Arial"/>
          <w:b/>
          <w:spacing w:val="0"/>
        </w:rPr>
      </w:pPr>
      <w:r>
        <w:rPr>
          <w:rFonts w:eastAsia="楷体_GB2312" w:cs="Arial"/>
          <w:spacing w:val="0"/>
        </w:rPr>
        <w:t>简述分时控制的必要性以及实现过程。</w:t>
      </w:r>
    </w:p>
    <w:p w14:paraId="42576C45">
      <w:pPr>
        <w:pStyle w:val="4"/>
        <w:widowControl w:val="0"/>
        <w:numPr>
          <w:ilvl w:val="0"/>
          <w:numId w:val="4"/>
        </w:numPr>
        <w:tabs>
          <w:tab w:val="left" w:pos="0"/>
          <w:tab w:val="clear" w:pos="1134"/>
        </w:tabs>
        <w:spacing w:before="156" w:beforeLines="50" w:line="360" w:lineRule="auto"/>
        <w:ind w:leftChars="0"/>
        <w:rPr>
          <w:rFonts w:eastAsia="楷体_GB2312" w:cs="Arial"/>
          <w:b/>
          <w:spacing w:val="0"/>
        </w:rPr>
      </w:pPr>
      <w:r>
        <w:rPr>
          <w:rFonts w:eastAsia="楷体_GB2312" w:cs="Arial"/>
          <w:bCs/>
        </w:rPr>
        <w:t>假设某路口请根据交通调查结果，</w:t>
      </w:r>
      <w:r>
        <w:rPr>
          <w:rFonts w:hint="eastAsia" w:eastAsia="楷体_GB2312" w:cs="Arial"/>
          <w:bCs/>
        </w:rPr>
        <w:t>周一到周五需要按以下时段来执行对应的配时方案，周六周日全时段单一方案，设定具体日期执行特定配时方案</w:t>
      </w:r>
      <w:r>
        <w:rPr>
          <w:rFonts w:eastAsia="楷体_GB2312" w:cs="Arial"/>
          <w:bCs/>
        </w:rPr>
        <w:t>。</w:t>
      </w:r>
      <w:r>
        <w:rPr>
          <w:rFonts w:hint="eastAsia" w:eastAsia="楷体_GB2312" w:cs="Arial"/>
          <w:bCs/>
        </w:rPr>
        <w:t>要求设计对应的信号机配时方案。完成设计下发信号机并观察运行效果。（起始时间可根据上课时间做调整）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686"/>
      </w:tblGrid>
      <w:tr w14:paraId="5CB40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52A82677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起始时间</w:t>
            </w:r>
          </w:p>
        </w:tc>
        <w:tc>
          <w:tcPr>
            <w:tcW w:w="3686" w:type="dxa"/>
            <w:noWrap w:val="0"/>
            <w:vAlign w:val="center"/>
          </w:tcPr>
          <w:p w14:paraId="1D11981C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hint="eastAsia" w:eastAsia="楷体_GB2312" w:cs="Arial"/>
                <w:bCs/>
              </w:rPr>
              <w:t>配时方案</w:t>
            </w:r>
            <w:r>
              <w:rPr>
                <w:rFonts w:eastAsia="楷体_GB2312" w:cs="Arial"/>
                <w:bCs/>
              </w:rPr>
              <w:t>名称</w:t>
            </w:r>
          </w:p>
        </w:tc>
      </w:tr>
      <w:tr w14:paraId="7C527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73DCD19C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00:00</w:t>
            </w:r>
          </w:p>
        </w:tc>
        <w:tc>
          <w:tcPr>
            <w:tcW w:w="3686" w:type="dxa"/>
            <w:noWrap w:val="0"/>
            <w:vAlign w:val="center"/>
          </w:tcPr>
          <w:p w14:paraId="6876E7FB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低峰</w:t>
            </w:r>
          </w:p>
        </w:tc>
      </w:tr>
      <w:tr w14:paraId="47CA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3C446C35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5:00</w:t>
            </w:r>
          </w:p>
        </w:tc>
        <w:tc>
          <w:tcPr>
            <w:tcW w:w="3686" w:type="dxa"/>
            <w:noWrap w:val="0"/>
            <w:vAlign w:val="center"/>
          </w:tcPr>
          <w:p w14:paraId="1D8430C0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  <w:tr w14:paraId="1A6F9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6EB65576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7:00</w:t>
            </w:r>
          </w:p>
        </w:tc>
        <w:tc>
          <w:tcPr>
            <w:tcW w:w="3686" w:type="dxa"/>
            <w:noWrap w:val="0"/>
            <w:vAlign w:val="center"/>
          </w:tcPr>
          <w:p w14:paraId="0D3DEA12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高峰</w:t>
            </w:r>
          </w:p>
        </w:tc>
      </w:tr>
      <w:tr w14:paraId="48D5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5A59F9A3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9:00</w:t>
            </w:r>
          </w:p>
        </w:tc>
        <w:tc>
          <w:tcPr>
            <w:tcW w:w="3686" w:type="dxa"/>
            <w:noWrap w:val="0"/>
            <w:vAlign w:val="center"/>
          </w:tcPr>
          <w:p w14:paraId="537DB3DF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  <w:tr w14:paraId="37A72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4099EBA3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16:00</w:t>
            </w:r>
          </w:p>
        </w:tc>
        <w:tc>
          <w:tcPr>
            <w:tcW w:w="3686" w:type="dxa"/>
            <w:noWrap w:val="0"/>
            <w:vAlign w:val="center"/>
          </w:tcPr>
          <w:p w14:paraId="19C0D4F5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高峰</w:t>
            </w:r>
          </w:p>
        </w:tc>
      </w:tr>
      <w:tr w14:paraId="3E9EB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5" w:type="dxa"/>
            <w:noWrap w:val="0"/>
            <w:vAlign w:val="center"/>
          </w:tcPr>
          <w:p w14:paraId="4B5ACDE4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20:00</w:t>
            </w:r>
          </w:p>
        </w:tc>
        <w:tc>
          <w:tcPr>
            <w:tcW w:w="3686" w:type="dxa"/>
            <w:noWrap w:val="0"/>
            <w:vAlign w:val="center"/>
          </w:tcPr>
          <w:p w14:paraId="551B69A1">
            <w:pPr>
              <w:pStyle w:val="4"/>
              <w:spacing w:before="156" w:beforeLines="50" w:after="156" w:afterLines="50" w:line="240" w:lineRule="auto"/>
              <w:ind w:left="0" w:leftChars="0"/>
              <w:jc w:val="center"/>
              <w:rPr>
                <w:rFonts w:eastAsia="楷体_GB2312" w:cs="Arial"/>
                <w:bCs/>
              </w:rPr>
            </w:pPr>
            <w:r>
              <w:rPr>
                <w:rFonts w:eastAsia="楷体_GB2312" w:cs="Arial"/>
                <w:bCs/>
              </w:rPr>
              <w:t>平峰</w:t>
            </w:r>
          </w:p>
        </w:tc>
      </w:tr>
    </w:tbl>
    <w:p w14:paraId="7352277A">
      <w:pPr>
        <w:pStyle w:val="4"/>
        <w:widowControl w:val="0"/>
        <w:numPr>
          <w:ilvl w:val="0"/>
          <w:numId w:val="0"/>
        </w:numPr>
        <w:tabs>
          <w:tab w:val="left" w:pos="0"/>
          <w:tab w:val="clear" w:pos="1134"/>
        </w:tabs>
        <w:spacing w:before="156" w:beforeLines="50" w:line="360" w:lineRule="auto"/>
        <w:rPr>
          <w:rFonts w:hint="default" w:eastAsia="楷体_GB2312" w:cs="Arial"/>
          <w:spacing w:val="0"/>
          <w:lang w:val="en-US" w:eastAsia="zh-CN"/>
        </w:rPr>
      </w:pPr>
    </w:p>
    <w:p w14:paraId="689510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7B219E"/>
    <w:multiLevelType w:val="singleLevel"/>
    <w:tmpl w:val="CF7B219E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DD88ABE2"/>
    <w:multiLevelType w:val="singleLevel"/>
    <w:tmpl w:val="DD88ABE2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32966B89"/>
    <w:multiLevelType w:val="multilevel"/>
    <w:tmpl w:val="32966B89"/>
    <w:lvl w:ilvl="0" w:tentative="0">
      <w:start w:val="1"/>
      <w:numFmt w:val="decimal"/>
      <w:lvlText w:val="%1)"/>
      <w:lvlJc w:val="left"/>
      <w:pPr>
        <w:ind w:left="904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384" w:hanging="420"/>
      </w:pPr>
    </w:lvl>
    <w:lvl w:ilvl="2" w:tentative="0">
      <w:start w:val="1"/>
      <w:numFmt w:val="lowerRoman"/>
      <w:lvlText w:val="%3."/>
      <w:lvlJc w:val="right"/>
      <w:pPr>
        <w:ind w:left="1804" w:hanging="420"/>
      </w:pPr>
    </w:lvl>
    <w:lvl w:ilvl="3" w:tentative="0">
      <w:start w:val="1"/>
      <w:numFmt w:val="decimal"/>
      <w:lvlText w:val="%4."/>
      <w:lvlJc w:val="left"/>
      <w:pPr>
        <w:ind w:left="2224" w:hanging="420"/>
      </w:pPr>
    </w:lvl>
    <w:lvl w:ilvl="4" w:tentative="0">
      <w:start w:val="1"/>
      <w:numFmt w:val="lowerLetter"/>
      <w:lvlText w:val="%5)"/>
      <w:lvlJc w:val="left"/>
      <w:pPr>
        <w:ind w:left="2644" w:hanging="420"/>
      </w:pPr>
    </w:lvl>
    <w:lvl w:ilvl="5" w:tentative="0">
      <w:start w:val="1"/>
      <w:numFmt w:val="lowerRoman"/>
      <w:lvlText w:val="%6."/>
      <w:lvlJc w:val="right"/>
      <w:pPr>
        <w:ind w:left="3064" w:hanging="420"/>
      </w:pPr>
    </w:lvl>
    <w:lvl w:ilvl="6" w:tentative="0">
      <w:start w:val="1"/>
      <w:numFmt w:val="decimal"/>
      <w:lvlText w:val="%7."/>
      <w:lvlJc w:val="left"/>
      <w:pPr>
        <w:ind w:left="3484" w:hanging="420"/>
      </w:pPr>
    </w:lvl>
    <w:lvl w:ilvl="7" w:tentative="0">
      <w:start w:val="1"/>
      <w:numFmt w:val="lowerLetter"/>
      <w:lvlText w:val="%8)"/>
      <w:lvlJc w:val="left"/>
      <w:pPr>
        <w:ind w:left="3904" w:hanging="420"/>
      </w:pPr>
    </w:lvl>
    <w:lvl w:ilvl="8" w:tentative="0">
      <w:start w:val="1"/>
      <w:numFmt w:val="lowerRoman"/>
      <w:lvlText w:val="%9."/>
      <w:lvlJc w:val="right"/>
      <w:pPr>
        <w:ind w:left="4324" w:hanging="420"/>
      </w:pPr>
    </w:lvl>
  </w:abstractNum>
  <w:abstractNum w:abstractNumId="3">
    <w:nsid w:val="43C4678F"/>
    <w:multiLevelType w:val="multilevel"/>
    <w:tmpl w:val="43C4678F"/>
    <w:lvl w:ilvl="0" w:tentative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4ZTVhYmFjNTE5Yzg3NmI4OTNkNjI4OWE5MTYxYmIifQ=="/>
  </w:docVars>
  <w:rsids>
    <w:rsidRoot w:val="00000000"/>
    <w:rsid w:val="45A86451"/>
    <w:rsid w:val="5F60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File1"/>
    <w:autoRedefine/>
    <w:qFormat/>
    <w:uiPriority w:val="0"/>
    <w:pPr>
      <w:tabs>
        <w:tab w:val="left" w:pos="1134"/>
      </w:tabs>
      <w:spacing w:line="360" w:lineRule="exact"/>
      <w:ind w:left="540" w:leftChars="540"/>
    </w:pPr>
    <w:rPr>
      <w:rFonts w:ascii="Arial" w:hAnsi="Arial" w:eastAsia="宋体" w:cs="Times New Roman"/>
      <w:spacing w:val="1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357</Characters>
  <Lines>0</Lines>
  <Paragraphs>0</Paragraphs>
  <TotalTime>5</TotalTime>
  <ScaleCrop>false</ScaleCrop>
  <LinksUpToDate>false</LinksUpToDate>
  <CharactersWithSpaces>357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2024-03-28T05:52:00Z</dcterms:created>
  <dc:creator>格格</dc:creator>
  <cp:lastModifiedBy>蒋格格</cp:lastModifiedBy>
  <dcterms:modified xsi:type="dcterms:W3CDTF">2025-03-17T02:06:50Z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728924BE908A4A6193827F893191B6E3_12</vt:lpwstr>
  </property>
  <property fmtid="{D5CDD505-2E9C-101B-9397-08002B2CF9AE}" pid="4" name="KSOTemplateDocerSaveRecord">
    <vt:lpwstr>eyJoZGlkIjoiYjA4ZTVhYmFjNTE5Yzg3NmI4OTNkNjI4OWE5MTYxYmIiLCJ1c2VySWQiOiIxNjQ5OTQ0MTU1In0=</vt:lpwstr>
  </property>
</Properties>
</file>