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CDF0EF" w14:textId="05289C8B" w:rsidR="00544646" w:rsidRPr="00220734" w:rsidRDefault="00220734">
      <w:pPr>
        <w:rPr>
          <w:rFonts w:ascii="仿宋" w:eastAsia="仿宋" w:hAnsi="仿宋"/>
          <w:b/>
          <w:bCs/>
        </w:rPr>
      </w:pPr>
      <w:r w:rsidRPr="00220734">
        <w:rPr>
          <w:rFonts w:ascii="仿宋" w:eastAsia="仿宋" w:hAnsi="仿宋" w:hint="eastAsia"/>
          <w:b/>
          <w:bCs/>
        </w:rPr>
        <w:t>绪论+</w:t>
      </w:r>
      <w:r w:rsidR="00544646" w:rsidRPr="00220734">
        <w:rPr>
          <w:rFonts w:ascii="仿宋" w:eastAsia="仿宋" w:hAnsi="仿宋" w:hint="eastAsia"/>
          <w:b/>
          <w:bCs/>
        </w:rPr>
        <w:t>第一章</w:t>
      </w:r>
    </w:p>
    <w:p w14:paraId="318FDAB2" w14:textId="77777777" w:rsidR="00CF74F8" w:rsidRDefault="00CF74F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</w:t>
      </w:r>
    </w:p>
    <w:p w14:paraId="7D44D720" w14:textId="77777777" w:rsidR="006552F5" w:rsidRDefault="00CF74F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（1）交通管理定义：</w:t>
      </w:r>
      <w:r w:rsidR="006552F5" w:rsidRPr="006552F5">
        <w:rPr>
          <w:rFonts w:ascii="仿宋" w:eastAsia="仿宋" w:hAnsi="仿宋"/>
        </w:rPr>
        <w:t>根据有关交通法规和政策措施，采用交通工程科学与技术，对交通系统中的</w:t>
      </w:r>
      <w:r w:rsidR="006552F5" w:rsidRPr="006E0F5F">
        <w:rPr>
          <w:rFonts w:ascii="仿宋" w:eastAsia="仿宋" w:hAnsi="仿宋"/>
          <w:b/>
          <w:bCs/>
        </w:rPr>
        <w:t>人、车、路和环境</w:t>
      </w:r>
      <w:r w:rsidR="006552F5" w:rsidRPr="006552F5">
        <w:rPr>
          <w:rFonts w:ascii="仿宋" w:eastAsia="仿宋" w:hAnsi="仿宋"/>
        </w:rPr>
        <w:t>进行管理，特别是对交通流（人流、车流、</w:t>
      </w:r>
      <w:r w:rsidR="006552F5" w:rsidRPr="006E0F5F">
        <w:rPr>
          <w:rFonts w:ascii="仿宋" w:eastAsia="仿宋" w:hAnsi="仿宋"/>
          <w:b/>
          <w:bCs/>
        </w:rPr>
        <w:t>货流</w:t>
      </w:r>
      <w:r w:rsidR="006552F5" w:rsidRPr="006552F5">
        <w:rPr>
          <w:rFonts w:ascii="仿宋" w:eastAsia="仿宋" w:hAnsi="仿宋"/>
        </w:rPr>
        <w:t>）合理地引导、限制、组织和指挥，以保障交通安全、有序、畅通、舒适、高效。</w:t>
      </w:r>
    </w:p>
    <w:p w14:paraId="480C3528" w14:textId="50A01A7C" w:rsidR="00220734" w:rsidRPr="006552F5" w:rsidRDefault="006552F5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（2）</w:t>
      </w:r>
      <w:r w:rsidRPr="006552F5">
        <w:rPr>
          <w:rFonts w:ascii="仿宋" w:eastAsia="仿宋" w:hAnsi="仿宋"/>
        </w:rPr>
        <w:t>交通控制</w:t>
      </w:r>
      <w:r>
        <w:rPr>
          <w:rFonts w:ascii="仿宋" w:eastAsia="仿宋" w:hAnsi="仿宋" w:hint="eastAsia"/>
        </w:rPr>
        <w:t>定义</w:t>
      </w:r>
      <w:r w:rsidRPr="006552F5">
        <w:rPr>
          <w:rFonts w:ascii="仿宋" w:eastAsia="仿宋" w:hAnsi="仿宋"/>
        </w:rPr>
        <w:t>：</w:t>
      </w:r>
      <w:r w:rsidRPr="006E0F5F">
        <w:rPr>
          <w:rFonts w:ascii="仿宋" w:eastAsia="仿宋" w:hAnsi="仿宋"/>
          <w:b/>
          <w:bCs/>
        </w:rPr>
        <w:t>运用各种控制软硬设备，如人工、交通信号、电子计算机、可变标志</w:t>
      </w:r>
      <w:r w:rsidRPr="006552F5">
        <w:rPr>
          <w:rFonts w:ascii="仿宋" w:eastAsia="仿宋" w:hAnsi="仿宋"/>
        </w:rPr>
        <w:t>等手段来合理地指挥和控制交通。</w:t>
      </w:r>
    </w:p>
    <w:p w14:paraId="5ED68ADE" w14:textId="68D92E67" w:rsidR="00220734" w:rsidRDefault="006E0F5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（3）两者关系：</w:t>
      </w:r>
      <w:r w:rsidR="006949CA">
        <w:rPr>
          <w:rFonts w:ascii="仿宋" w:eastAsia="仿宋" w:hAnsi="仿宋" w:hint="eastAsia"/>
        </w:rPr>
        <w:t>交通管理包含了交通控制的内容，交通控制是交通管理的某一表现方式。“管控一体”。</w:t>
      </w:r>
    </w:p>
    <w:p w14:paraId="2301B4E6" w14:textId="64B34452" w:rsidR="006949CA" w:rsidRDefault="00210AB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*</w:t>
      </w:r>
      <w:r w:rsidR="008C5276">
        <w:rPr>
          <w:rFonts w:ascii="仿宋" w:eastAsia="仿宋" w:hAnsi="仿宋" w:hint="eastAsia"/>
        </w:rPr>
        <w:t>2、</w:t>
      </w:r>
      <w:r w:rsidR="00C22819">
        <w:rPr>
          <w:rFonts w:ascii="仿宋" w:eastAsia="仿宋" w:hAnsi="仿宋" w:hint="eastAsia"/>
        </w:rPr>
        <w:t>交通管理与控制的原则：五大原则</w:t>
      </w:r>
    </w:p>
    <w:p w14:paraId="5A323F8C" w14:textId="77777777" w:rsidR="00060464" w:rsidRDefault="00060464" w:rsidP="0006046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（1）分离：</w:t>
      </w:r>
      <w:r w:rsidRPr="00060464">
        <w:rPr>
          <w:rFonts w:ascii="仿宋" w:eastAsia="仿宋" w:hAnsi="仿宋"/>
        </w:rPr>
        <w:t>维护秩序、保障安全的基本原则</w:t>
      </w:r>
    </w:p>
    <w:p w14:paraId="2837D894" w14:textId="702F1B2B" w:rsidR="00220734" w:rsidRDefault="00060464" w:rsidP="00060464">
      <w:pPr>
        <w:rPr>
          <w:rFonts w:ascii="仿宋" w:eastAsia="仿宋" w:hAnsi="仿宋" w:hint="eastAsia"/>
        </w:rPr>
      </w:pPr>
      <w:r w:rsidRPr="00060464">
        <w:rPr>
          <w:rFonts w:ascii="仿宋" w:eastAsia="仿宋" w:hAnsi="仿宋"/>
        </w:rPr>
        <w:t>人车、机非；方向、时间、空间（各行其道）</w:t>
      </w:r>
    </w:p>
    <w:p w14:paraId="61868C2D" w14:textId="29AD3CCD" w:rsidR="00C22819" w:rsidRDefault="00181074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（2）限速（3）疏导（4）节源（5）可持续发展</w:t>
      </w:r>
    </w:p>
    <w:p w14:paraId="39DB57E8" w14:textId="77777777" w:rsidR="00C22819" w:rsidRDefault="00C22819">
      <w:pPr>
        <w:rPr>
          <w:rFonts w:ascii="仿宋" w:eastAsia="仿宋" w:hAnsi="仿宋"/>
        </w:rPr>
      </w:pPr>
    </w:p>
    <w:p w14:paraId="3A68E033" w14:textId="68A51F94" w:rsidR="00622591" w:rsidRPr="00622591" w:rsidRDefault="00622591">
      <w:pPr>
        <w:rPr>
          <w:rFonts w:ascii="仿宋" w:eastAsia="仿宋" w:hAnsi="仿宋"/>
          <w:b/>
          <w:bCs/>
        </w:rPr>
      </w:pPr>
      <w:r w:rsidRPr="00622591">
        <w:rPr>
          <w:rFonts w:ascii="仿宋" w:eastAsia="仿宋" w:hAnsi="仿宋" w:hint="eastAsia"/>
          <w:b/>
          <w:bCs/>
        </w:rPr>
        <w:t>第二章</w:t>
      </w:r>
    </w:p>
    <w:p w14:paraId="5E053BBE" w14:textId="237DCB5D" w:rsidR="00622591" w:rsidRDefault="00222E9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*</w:t>
      </w:r>
      <w:r w:rsidR="00622591">
        <w:rPr>
          <w:rFonts w:ascii="仿宋" w:eastAsia="仿宋" w:hAnsi="仿宋" w:hint="eastAsia"/>
        </w:rPr>
        <w:t>1、交通法规主要涉及哪些方面的内容：</w:t>
      </w:r>
      <w:r w:rsidR="00660B9B">
        <w:rPr>
          <w:rFonts w:ascii="仿宋" w:eastAsia="仿宋" w:hAnsi="仿宋" w:hint="eastAsia"/>
        </w:rPr>
        <w:t>【记种类，了解详情】</w:t>
      </w:r>
    </w:p>
    <w:p w14:paraId="62EC6ED5" w14:textId="64AC0AD9" w:rsidR="00453A43" w:rsidRPr="00453A43" w:rsidRDefault="00453A43">
      <w:pPr>
        <w:rPr>
          <w:rFonts w:ascii="仿宋" w:eastAsia="仿宋" w:hAnsi="仿宋"/>
          <w:b/>
          <w:bCs/>
        </w:rPr>
      </w:pPr>
      <w:r>
        <w:rPr>
          <w:rFonts w:ascii="仿宋" w:eastAsia="仿宋" w:hAnsi="仿宋" w:hint="eastAsia"/>
        </w:rPr>
        <w:t>（1）</w:t>
      </w:r>
      <w:r w:rsidR="00622591">
        <w:rPr>
          <w:rFonts w:ascii="仿宋" w:eastAsia="仿宋" w:hAnsi="仿宋" w:hint="eastAsia"/>
        </w:rPr>
        <w:t>人</w:t>
      </w:r>
      <w:r>
        <w:rPr>
          <w:rFonts w:ascii="仿宋" w:eastAsia="仿宋" w:hAnsi="仿宋" w:hint="eastAsia"/>
        </w:rPr>
        <w:t>：</w:t>
      </w:r>
      <w:r w:rsidRPr="00453A43">
        <w:rPr>
          <w:rFonts w:ascii="仿宋" w:eastAsia="仿宋" w:hAnsi="仿宋"/>
        </w:rPr>
        <w:t>车辆驾驶者和行人，要求驾驶员能以合格的驾驶技术在道路上正确驾车运行。</w:t>
      </w:r>
    </w:p>
    <w:p w14:paraId="0EC28518" w14:textId="4925D6D1" w:rsidR="006E0A74" w:rsidRDefault="006E0A7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</w:t>
      </w:r>
      <w:r w:rsidR="00622591">
        <w:rPr>
          <w:rFonts w:ascii="仿宋" w:eastAsia="仿宋" w:hAnsi="仿宋" w:hint="eastAsia"/>
        </w:rPr>
        <w:t>车</w:t>
      </w:r>
      <w:r>
        <w:rPr>
          <w:rFonts w:ascii="仿宋" w:eastAsia="仿宋" w:hAnsi="仿宋" w:hint="eastAsia"/>
        </w:rPr>
        <w:t>：</w:t>
      </w:r>
      <w:r w:rsidR="009701B2" w:rsidRPr="009701B2">
        <w:rPr>
          <w:rFonts w:ascii="仿宋" w:eastAsia="仿宋" w:hAnsi="仿宋"/>
        </w:rPr>
        <w:t>应对车辆运行安全设施性能进行经常性的监督，以保证车辆的安全。</w:t>
      </w:r>
    </w:p>
    <w:p w14:paraId="0CC5B56A" w14:textId="40E5C4CE" w:rsidR="00CA66D8" w:rsidRDefault="006E0A7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</w:t>
      </w:r>
      <w:r w:rsidR="00622591">
        <w:rPr>
          <w:rFonts w:ascii="仿宋" w:eastAsia="仿宋" w:hAnsi="仿宋" w:hint="eastAsia"/>
        </w:rPr>
        <w:t>路</w:t>
      </w:r>
      <w:r w:rsidR="00CA66D8">
        <w:rPr>
          <w:rFonts w:ascii="仿宋" w:eastAsia="仿宋" w:hAnsi="仿宋" w:hint="eastAsia"/>
        </w:rPr>
        <w:t>：保证道路为交通所用，并让道路交通的使用者能正确使用道路。</w:t>
      </w:r>
    </w:p>
    <w:p w14:paraId="461B980D" w14:textId="72A45DB3" w:rsidR="00622591" w:rsidRDefault="00CA66D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（4）</w:t>
      </w:r>
      <w:r w:rsidR="00622591">
        <w:rPr>
          <w:rFonts w:ascii="仿宋" w:eastAsia="仿宋" w:hAnsi="仿宋" w:hint="eastAsia"/>
        </w:rPr>
        <w:t>环境</w:t>
      </w:r>
      <w:r>
        <w:rPr>
          <w:rFonts w:ascii="仿宋" w:eastAsia="仿宋" w:hAnsi="仿宋" w:hint="eastAsia"/>
        </w:rPr>
        <w:t>：</w:t>
      </w:r>
      <w:r w:rsidR="001C3570">
        <w:rPr>
          <w:rFonts w:ascii="仿宋" w:eastAsia="仿宋" w:hAnsi="仿宋" w:hint="eastAsia"/>
        </w:rPr>
        <w:t>主要指道路周围的环境</w:t>
      </w:r>
      <w:r w:rsidR="0057596B">
        <w:rPr>
          <w:rFonts w:ascii="仿宋" w:eastAsia="仿宋" w:hAnsi="仿宋" w:hint="eastAsia"/>
        </w:rPr>
        <w:t>。（广告、树木等）</w:t>
      </w:r>
    </w:p>
    <w:p w14:paraId="25518471" w14:textId="77777777" w:rsidR="00CF63F6" w:rsidRDefault="00CF63F6">
      <w:pPr>
        <w:rPr>
          <w:rFonts w:ascii="仿宋" w:eastAsia="仿宋" w:hAnsi="仿宋"/>
        </w:rPr>
      </w:pPr>
    </w:p>
    <w:p w14:paraId="54D82E85" w14:textId="291D17AA" w:rsidR="00CF63F6" w:rsidRPr="00CF63F6" w:rsidRDefault="00CF63F6">
      <w:pPr>
        <w:rPr>
          <w:rFonts w:ascii="仿宋" w:eastAsia="仿宋" w:hAnsi="仿宋" w:hint="eastAsia"/>
          <w:b/>
          <w:bCs/>
        </w:rPr>
      </w:pPr>
      <w:r w:rsidRPr="00CF63F6">
        <w:rPr>
          <w:rFonts w:ascii="仿宋" w:eastAsia="仿宋" w:hAnsi="仿宋" w:hint="eastAsia"/>
          <w:b/>
          <w:bCs/>
        </w:rPr>
        <w:t>第三章</w:t>
      </w:r>
    </w:p>
    <w:p w14:paraId="3A63FE20" w14:textId="1AF464AE" w:rsidR="00622591" w:rsidRDefault="00CF63F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</w:t>
      </w:r>
      <w:r w:rsidR="00622591">
        <w:rPr>
          <w:rFonts w:ascii="仿宋" w:eastAsia="仿宋" w:hAnsi="仿宋" w:hint="eastAsia"/>
        </w:rPr>
        <w:t>、</w:t>
      </w:r>
      <w:r w:rsidR="0040759C">
        <w:rPr>
          <w:rFonts w:ascii="仿宋" w:eastAsia="仿宋" w:hAnsi="仿宋" w:hint="eastAsia"/>
        </w:rPr>
        <w:t>驾驶人管理：</w:t>
      </w:r>
    </w:p>
    <w:p w14:paraId="1A976398" w14:textId="522030F0" w:rsidR="0040759C" w:rsidRDefault="00E6007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（1）驾驶证管理</w:t>
      </w:r>
      <w:r w:rsidR="009D7FC1">
        <w:rPr>
          <w:rFonts w:ascii="仿宋" w:eastAsia="仿宋" w:hAnsi="仿宋" w:hint="eastAsia"/>
        </w:rPr>
        <w:t>：</w:t>
      </w:r>
    </w:p>
    <w:p w14:paraId="4D3FD047" w14:textId="198B544D" w:rsidR="009D7FC1" w:rsidRDefault="009D7FC1">
      <w:pPr>
        <w:rPr>
          <w:rFonts w:ascii="仿宋" w:eastAsia="仿宋" w:hAnsi="仿宋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、使用范围</w:t>
      </w:r>
      <w:r w:rsidR="00F55FB7">
        <w:rPr>
          <w:rFonts w:ascii="仿宋" w:eastAsia="仿宋" w:hAnsi="仿宋" w:hint="eastAsia"/>
        </w:rPr>
        <w:t>和年龄要求</w:t>
      </w:r>
      <w:r>
        <w:rPr>
          <w:rFonts w:ascii="仿宋" w:eastAsia="仿宋" w:hAnsi="仿宋" w:hint="eastAsia"/>
        </w:rPr>
        <w:t>：</w:t>
      </w:r>
    </w:p>
    <w:p w14:paraId="4957E989" w14:textId="156816F0" w:rsidR="009D7FC1" w:rsidRPr="009D7FC1" w:rsidRDefault="00F55FB7">
      <w:pPr>
        <w:rPr>
          <w:rFonts w:ascii="仿宋" w:eastAsia="仿宋" w:hAnsi="仿宋" w:hint="eastAsia"/>
        </w:rPr>
      </w:pPr>
      <w:r w:rsidRPr="00F55FB7">
        <w:rPr>
          <w:rFonts w:ascii="仿宋" w:eastAsia="仿宋" w:hAnsi="仿宋"/>
        </w:rPr>
        <w:drawing>
          <wp:inline distT="0" distB="0" distL="0" distR="0" wp14:anchorId="5544B819" wp14:editId="0040C202">
            <wp:extent cx="3898232" cy="2080969"/>
            <wp:effectExtent l="0" t="0" r="1270" b="1905"/>
            <wp:docPr id="7192654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26544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69171" cy="2118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2F52E" w14:textId="7B2B9DAC" w:rsidR="00D072C0" w:rsidRDefault="0001349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***特殊：</w:t>
      </w:r>
    </w:p>
    <w:p w14:paraId="42FF592C" w14:textId="3AEEBE90" w:rsidR="0001349D" w:rsidRDefault="001D0CE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01349D" w:rsidRPr="0001349D">
        <w:rPr>
          <w:rFonts w:ascii="仿宋" w:eastAsia="仿宋" w:hAnsi="仿宋"/>
        </w:rPr>
        <w:t>接受全日制驾驶职业教育的学生，申请大型客车、重型牵引挂车准驾车型的，在19周岁以上，60周岁以下。</w:t>
      </w:r>
    </w:p>
    <w:p w14:paraId="7B5D99BF" w14:textId="741166D0" w:rsidR="00C35373" w:rsidRDefault="001D0CE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</w:t>
      </w:r>
      <w:r w:rsidR="0030000E" w:rsidRPr="0030000E">
        <w:rPr>
          <w:rFonts w:ascii="仿宋" w:eastAsia="仿宋" w:hAnsi="仿宋"/>
        </w:rPr>
        <w:t>持有大型客车和牵引车准驾以及其他车型的驾照人员，到年龄了怎么办？</w:t>
      </w:r>
    </w:p>
    <w:p w14:paraId="2C7BFDEB" w14:textId="1133D2FD" w:rsidR="00D072C0" w:rsidRDefault="001D0CE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年龄在60周岁以上的，应换领</w:t>
      </w:r>
      <w:r w:rsidR="00E275B6">
        <w:rPr>
          <w:rFonts w:ascii="仿宋" w:eastAsia="仿宋" w:hAnsi="仿宋" w:hint="eastAsia"/>
        </w:rPr>
        <w:t>准驾车型为小型汽车或者小型自动挡汽车的机动车驾驶证。</w:t>
      </w:r>
    </w:p>
    <w:p w14:paraId="538AD0F5" w14:textId="04916A13" w:rsidR="00D072C0" w:rsidRDefault="00E275B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年龄在70周岁以上的，</w:t>
      </w:r>
      <w:r w:rsidR="00A13178">
        <w:rPr>
          <w:rFonts w:ascii="仿宋" w:eastAsia="仿宋" w:hAnsi="仿宋" w:hint="eastAsia"/>
        </w:rPr>
        <w:t>持有普通三轮摩托车、普通二轮摩托车驾驶证的，</w:t>
      </w:r>
      <w:r w:rsidR="00E74820">
        <w:rPr>
          <w:rFonts w:ascii="仿宋" w:eastAsia="仿宋" w:hAnsi="仿宋" w:hint="eastAsia"/>
        </w:rPr>
        <w:t>应换领准驾车型为轻便摩托车的机动车驾驶证</w:t>
      </w:r>
      <w:r w:rsidR="00FB22AB">
        <w:rPr>
          <w:rFonts w:ascii="仿宋" w:eastAsia="仿宋" w:hAnsi="仿宋" w:hint="eastAsia"/>
        </w:rPr>
        <w:t>。</w:t>
      </w:r>
    </w:p>
    <w:p w14:paraId="53DDF537" w14:textId="5C9E851F" w:rsidR="00622591" w:rsidRDefault="00B37FC7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</w:t>
      </w:r>
      <w:r w:rsidR="00C14A6F">
        <w:rPr>
          <w:rFonts w:ascii="仿宋" w:eastAsia="仿宋" w:hAnsi="仿宋" w:hint="eastAsia"/>
        </w:rPr>
        <w:t>考证和发证：</w:t>
      </w:r>
    </w:p>
    <w:p w14:paraId="7F15F163" w14:textId="049AC997" w:rsidR="00742AB9" w:rsidRPr="00742AB9" w:rsidRDefault="00742AB9" w:rsidP="00742AB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742AB9">
        <w:rPr>
          <w:rFonts w:ascii="仿宋" w:eastAsia="仿宋" w:hAnsi="仿宋"/>
        </w:rPr>
        <w:t>科目一：道路交通安全法律、法规和相关知识</w:t>
      </w:r>
      <w:r>
        <w:rPr>
          <w:rFonts w:ascii="仿宋" w:eastAsia="仿宋" w:hAnsi="仿宋" w:hint="eastAsia"/>
        </w:rPr>
        <w:t>。</w:t>
      </w:r>
    </w:p>
    <w:p w14:paraId="5EAB4AEC" w14:textId="788AEC5E" w:rsidR="00742AB9" w:rsidRPr="00742AB9" w:rsidRDefault="00742AB9" w:rsidP="00742AB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742AB9">
        <w:rPr>
          <w:rFonts w:ascii="仿宋" w:eastAsia="仿宋" w:hAnsi="仿宋"/>
        </w:rPr>
        <w:t>科目二：场地驾驶技能考试科目</w:t>
      </w:r>
      <w:r>
        <w:rPr>
          <w:rFonts w:ascii="仿宋" w:eastAsia="仿宋" w:hAnsi="仿宋" w:hint="eastAsia"/>
        </w:rPr>
        <w:t>。</w:t>
      </w:r>
      <w:r w:rsidRPr="00742AB9">
        <w:rPr>
          <w:rFonts w:ascii="仿宋" w:eastAsia="仿宋" w:hAnsi="仿宋"/>
        </w:rPr>
        <w:t>分准驾车型</w:t>
      </w:r>
    </w:p>
    <w:p w14:paraId="05FB7AF7" w14:textId="2E34A221" w:rsidR="00C14A6F" w:rsidRDefault="008506C7" w:rsidP="00742AB9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</w:t>
      </w:r>
      <w:r w:rsidR="00742AB9" w:rsidRPr="00742AB9">
        <w:rPr>
          <w:rFonts w:ascii="仿宋" w:eastAsia="仿宋" w:hAnsi="仿宋"/>
        </w:rPr>
        <w:t>科目三：道路驾驶技能和安全文明驾驶常识</w:t>
      </w:r>
    </w:p>
    <w:p w14:paraId="3F946233" w14:textId="6BAF25D2" w:rsidR="00B37FC7" w:rsidRPr="008506C7" w:rsidRDefault="00084FC6">
      <w:pPr>
        <w:rPr>
          <w:rFonts w:ascii="仿宋" w:eastAsia="仿宋" w:hAnsi="仿宋"/>
        </w:rPr>
      </w:pPr>
      <w:r w:rsidRPr="00084FC6">
        <w:rPr>
          <w:rFonts w:ascii="仿宋" w:eastAsia="仿宋" w:hAnsi="仿宋"/>
        </w:rPr>
        <w:drawing>
          <wp:inline distT="0" distB="0" distL="0" distR="0" wp14:anchorId="528D0839" wp14:editId="052A35BA">
            <wp:extent cx="3344779" cy="1620616"/>
            <wp:effectExtent l="0" t="0" r="0" b="5080"/>
            <wp:docPr id="13933214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32148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83121" cy="1639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2CD4" w:rsidRPr="00DE2CD4">
        <w:rPr>
          <w:rFonts w:ascii="仿宋" w:eastAsia="仿宋" w:hAnsi="仿宋"/>
        </w:rPr>
        <w:drawing>
          <wp:inline distT="0" distB="0" distL="0" distR="0" wp14:anchorId="394AD6D6" wp14:editId="36E93137">
            <wp:extent cx="3296653" cy="1640137"/>
            <wp:effectExtent l="0" t="0" r="0" b="0"/>
            <wp:docPr id="6097879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78797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88949" cy="1686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2AF58" w14:textId="3B5D3B10" w:rsidR="00B37FC7" w:rsidRDefault="00DD3978">
      <w:pPr>
        <w:rPr>
          <w:rFonts w:ascii="仿宋" w:eastAsia="仿宋" w:hAnsi="仿宋"/>
        </w:rPr>
      </w:pPr>
      <w:r>
        <w:rPr>
          <w:rFonts w:ascii="仿宋" w:eastAsia="仿宋" w:hAnsi="仿宋"/>
        </w:rPr>
        <w:t>C</w:t>
      </w:r>
      <w:r>
        <w:rPr>
          <w:rFonts w:ascii="仿宋" w:eastAsia="仿宋" w:hAnsi="仿宋" w:hint="eastAsia"/>
        </w:rPr>
        <w:t>、改变准驾车型：</w:t>
      </w:r>
    </w:p>
    <w:p w14:paraId="291C8AB8" w14:textId="72DAA923" w:rsidR="00DD3978" w:rsidRDefault="00670391">
      <w:pPr>
        <w:rPr>
          <w:rFonts w:ascii="仿宋" w:eastAsia="仿宋" w:hAnsi="仿宋"/>
        </w:rPr>
      </w:pPr>
      <w:r w:rsidRPr="00670391">
        <w:rPr>
          <w:rFonts w:ascii="仿宋" w:eastAsia="仿宋" w:hAnsi="仿宋"/>
        </w:rPr>
        <w:drawing>
          <wp:inline distT="0" distB="0" distL="0" distR="0" wp14:anchorId="49979CA6" wp14:editId="366C3CDC">
            <wp:extent cx="3344545" cy="981698"/>
            <wp:effectExtent l="0" t="0" r="0" b="0"/>
            <wp:docPr id="19740136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01361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75227" cy="1078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BF98B" w14:textId="1A1B4284" w:rsidR="00DD3978" w:rsidRDefault="00A264B7">
      <w:pPr>
        <w:rPr>
          <w:rFonts w:ascii="仿宋" w:eastAsia="仿宋" w:hAnsi="仿宋"/>
        </w:rPr>
      </w:pPr>
      <w:r>
        <w:rPr>
          <w:rFonts w:ascii="仿宋" w:eastAsia="仿宋" w:hAnsi="仿宋"/>
        </w:rPr>
        <w:t>D</w:t>
      </w:r>
      <w:r>
        <w:rPr>
          <w:rFonts w:ascii="仿宋" w:eastAsia="仿宋" w:hAnsi="仿宋" w:hint="eastAsia"/>
        </w:rPr>
        <w:t>、换证</w:t>
      </w:r>
      <w:r w:rsidR="00B27EAA">
        <w:rPr>
          <w:rFonts w:ascii="仿宋" w:eastAsia="仿宋" w:hAnsi="仿宋" w:hint="eastAsia"/>
        </w:rPr>
        <w:t>：</w:t>
      </w:r>
    </w:p>
    <w:p w14:paraId="2752375B" w14:textId="0BB18E91" w:rsidR="00B27EAA" w:rsidRDefault="00B27EAA">
      <w:pPr>
        <w:rPr>
          <w:rFonts w:ascii="仿宋" w:eastAsia="仿宋" w:hAnsi="仿宋" w:hint="eastAsia"/>
        </w:rPr>
      </w:pPr>
      <w:r w:rsidRPr="00B27EAA">
        <w:rPr>
          <w:rFonts w:ascii="仿宋" w:eastAsia="仿宋" w:hAnsi="仿宋" w:hint="eastAsia"/>
        </w:rPr>
        <w:t>机动车驾驶人在机动车驾驶证的</w:t>
      </w:r>
      <w:r w:rsidRPr="00B27EAA">
        <w:rPr>
          <w:rFonts w:ascii="仿宋" w:eastAsia="仿宋" w:hAnsi="仿宋" w:hint="eastAsia"/>
          <w:b/>
          <w:bCs/>
        </w:rPr>
        <w:t>六年</w:t>
      </w:r>
      <w:r w:rsidRPr="00B27EAA">
        <w:rPr>
          <w:rFonts w:ascii="仿宋" w:eastAsia="仿宋" w:hAnsi="仿宋" w:hint="eastAsia"/>
        </w:rPr>
        <w:t>有效期内，每个记分周期均</w:t>
      </w:r>
      <w:r w:rsidRPr="00B27EAA">
        <w:rPr>
          <w:rFonts w:ascii="仿宋" w:eastAsia="仿宋" w:hAnsi="仿宋" w:hint="eastAsia"/>
          <w:b/>
          <w:bCs/>
        </w:rPr>
        <w:t>未记满12分</w:t>
      </w:r>
      <w:r w:rsidRPr="00B27EAA">
        <w:rPr>
          <w:rFonts w:ascii="仿宋" w:eastAsia="仿宋" w:hAnsi="仿宋" w:hint="eastAsia"/>
        </w:rPr>
        <w:t>的，换发十年有效期的机动车驾驶证；在机动车驾驶证的十年有效期内，每个记分周期均未记满12分的，换发长期有效的机动车驾驶证。</w:t>
      </w:r>
    </w:p>
    <w:p w14:paraId="2465976D" w14:textId="259FB546" w:rsidR="00DD3978" w:rsidRDefault="00B27EAA">
      <w:pPr>
        <w:rPr>
          <w:rFonts w:ascii="仿宋" w:eastAsia="仿宋" w:hAnsi="仿宋"/>
        </w:rPr>
      </w:pPr>
      <w:r>
        <w:rPr>
          <w:rFonts w:ascii="仿宋" w:eastAsia="仿宋" w:hAnsi="仿宋"/>
        </w:rPr>
        <w:t>E</w:t>
      </w:r>
      <w:r>
        <w:rPr>
          <w:rFonts w:ascii="仿宋" w:eastAsia="仿宋" w:hAnsi="仿宋" w:hint="eastAsia"/>
        </w:rPr>
        <w:t>、注销：</w:t>
      </w:r>
    </w:p>
    <w:p w14:paraId="61CDA26F" w14:textId="3E4E1CEE" w:rsidR="00B27EAA" w:rsidRDefault="00512488">
      <w:pPr>
        <w:rPr>
          <w:rFonts w:ascii="仿宋" w:eastAsia="仿宋" w:hAnsi="仿宋" w:hint="eastAsia"/>
        </w:rPr>
      </w:pPr>
      <w:r w:rsidRPr="00512488">
        <w:rPr>
          <w:rFonts w:ascii="仿宋" w:eastAsia="仿宋" w:hAnsi="仿宋"/>
        </w:rPr>
        <w:drawing>
          <wp:inline distT="0" distB="0" distL="0" distR="0" wp14:anchorId="55B8ACDA" wp14:editId="64ECB971">
            <wp:extent cx="3264568" cy="1659110"/>
            <wp:effectExtent l="0" t="0" r="0" b="5080"/>
            <wp:docPr id="2639179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91799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54029" cy="170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2FB" w:rsidRPr="00F422FB">
        <w:rPr>
          <w:rFonts w:ascii="仿宋" w:eastAsia="仿宋" w:hAnsi="仿宋"/>
        </w:rPr>
        <w:drawing>
          <wp:inline distT="0" distB="0" distL="0" distR="0" wp14:anchorId="09C67AFC" wp14:editId="3851B30F">
            <wp:extent cx="3360821" cy="1429895"/>
            <wp:effectExtent l="0" t="0" r="5080" b="5715"/>
            <wp:docPr id="14227620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762005" name=""/>
                    <pic:cNvPicPr/>
                  </pic:nvPicPr>
                  <pic:blipFill rotWithShape="1">
                    <a:blip r:embed="rId10"/>
                    <a:srcRect t="15984"/>
                    <a:stretch/>
                  </pic:blipFill>
                  <pic:spPr bwMode="auto">
                    <a:xfrm>
                      <a:off x="0" y="0"/>
                      <a:ext cx="3418163" cy="14542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583A3D" w14:textId="132E6014" w:rsidR="00DD3978" w:rsidRDefault="00880913">
      <w:pPr>
        <w:rPr>
          <w:rFonts w:ascii="仿宋" w:eastAsia="仿宋" w:hAnsi="仿宋"/>
        </w:rPr>
      </w:pPr>
      <w:r>
        <w:rPr>
          <w:rFonts w:ascii="仿宋" w:eastAsia="仿宋" w:hAnsi="仿宋"/>
        </w:rPr>
        <w:lastRenderedPageBreak/>
        <w:t>F</w:t>
      </w:r>
      <w:r>
        <w:rPr>
          <w:rFonts w:ascii="仿宋" w:eastAsia="仿宋" w:hAnsi="仿宋" w:hint="eastAsia"/>
        </w:rPr>
        <w:t>、记分和审验</w:t>
      </w:r>
    </w:p>
    <w:p w14:paraId="69D68105" w14:textId="1C9FAFD4" w:rsidR="00803E56" w:rsidRPr="00803E56" w:rsidRDefault="00803E56" w:rsidP="00803E5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·记分：</w:t>
      </w:r>
      <w:r w:rsidRPr="00803E56">
        <w:rPr>
          <w:rFonts w:ascii="仿宋" w:eastAsia="仿宋" w:hAnsi="仿宋"/>
        </w:rPr>
        <w:t>记分周期内满12分，驾驶员接受7日交通安全法律、法规教育，并参加科目1考试</w:t>
      </w:r>
    </w:p>
    <w:p w14:paraId="7375EBCE" w14:textId="352916F5" w:rsidR="00803E56" w:rsidRDefault="00803E56" w:rsidP="00803E5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</w:t>
      </w:r>
      <w:r w:rsidRPr="00803E56">
        <w:rPr>
          <w:rFonts w:ascii="仿宋" w:eastAsia="仿宋" w:hAnsi="仿宋"/>
        </w:rPr>
        <w:t>审验</w:t>
      </w:r>
      <w:r>
        <w:rPr>
          <w:rFonts w:ascii="仿宋" w:eastAsia="仿宋" w:hAnsi="仿宋" w:hint="eastAsia"/>
        </w:rPr>
        <w:t>：</w:t>
      </w:r>
      <w:r w:rsidRPr="00803E56">
        <w:rPr>
          <w:rFonts w:ascii="仿宋" w:eastAsia="仿宋" w:hAnsi="仿宋"/>
        </w:rPr>
        <w:t>车辆管理机关对机动车驾驶人定期进行审验</w:t>
      </w:r>
    </w:p>
    <w:p w14:paraId="00F390F4" w14:textId="3AB63AE4" w:rsidR="00DD3978" w:rsidRDefault="008F798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（2）驾驶人教育管理：</w:t>
      </w:r>
    </w:p>
    <w:p w14:paraId="5A4BB73C" w14:textId="66699483" w:rsidR="008F7981" w:rsidRDefault="00FC25E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技术、法制、道德</w:t>
      </w:r>
    </w:p>
    <w:p w14:paraId="109A0D7C" w14:textId="3A193691" w:rsidR="00FC25E7" w:rsidRDefault="00FC25E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（3）驾驶人驾车管理：</w:t>
      </w:r>
      <w:r w:rsidR="00E4591B">
        <w:rPr>
          <w:rFonts w:ascii="仿宋" w:eastAsia="仿宋" w:hAnsi="仿宋" w:hint="eastAsia"/>
        </w:rPr>
        <w:t>esp.酒驾管理</w:t>
      </w:r>
    </w:p>
    <w:p w14:paraId="6DD92A12" w14:textId="44C9E2D8" w:rsidR="00FC25E7" w:rsidRDefault="00F32684">
      <w:pPr>
        <w:rPr>
          <w:rFonts w:ascii="仿宋" w:eastAsia="仿宋" w:hAnsi="仿宋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</w:t>
      </w:r>
      <w:r w:rsidR="00981C6D">
        <w:rPr>
          <w:rFonts w:ascii="仿宋" w:eastAsia="仿宋" w:hAnsi="仿宋" w:hint="eastAsia"/>
        </w:rPr>
        <w:t>鉴别方法：</w:t>
      </w:r>
    </w:p>
    <w:p w14:paraId="63D6BAE9" w14:textId="7CBD3274" w:rsidR="00981C6D" w:rsidRPr="00981C6D" w:rsidRDefault="00981C6D" w:rsidP="00981C6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981C6D">
        <w:rPr>
          <w:rFonts w:ascii="仿宋" w:eastAsia="仿宋" w:hAnsi="仿宋"/>
        </w:rPr>
        <w:t>醉酒：驾驶员血液酒精含量大于或等于80mg/100ml</w:t>
      </w:r>
    </w:p>
    <w:p w14:paraId="5F857799" w14:textId="01459796" w:rsidR="00981C6D" w:rsidRPr="00981C6D" w:rsidRDefault="00981C6D" w:rsidP="00981C6D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</w:t>
      </w:r>
      <w:r w:rsidRPr="00981C6D">
        <w:rPr>
          <w:rFonts w:ascii="仿宋" w:eastAsia="仿宋" w:hAnsi="仿宋"/>
        </w:rPr>
        <w:t>饮酒：20~80mg/100ml</w:t>
      </w:r>
    </w:p>
    <w:p w14:paraId="08E196F8" w14:textId="42D92DD5" w:rsidR="008F7981" w:rsidRDefault="00BD1AF1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、处罚：</w:t>
      </w:r>
    </w:p>
    <w:p w14:paraId="7356E5E9" w14:textId="7341EA1F" w:rsidR="00494FC9" w:rsidRDefault="00494FC9">
      <w:pPr>
        <w:rPr>
          <w:rFonts w:ascii="仿宋" w:eastAsia="仿宋" w:hAnsi="仿宋" w:hint="eastAsia"/>
        </w:rPr>
      </w:pPr>
      <w:r w:rsidRPr="00494FC9">
        <w:rPr>
          <w:rFonts w:ascii="仿宋" w:eastAsia="仿宋" w:hAnsi="仿宋"/>
        </w:rPr>
        <w:drawing>
          <wp:inline distT="0" distB="0" distL="0" distR="0" wp14:anchorId="42BF8B97" wp14:editId="4F5705A0">
            <wp:extent cx="4154231" cy="810126"/>
            <wp:effectExtent l="0" t="0" r="0" b="3175"/>
            <wp:docPr id="15797616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76160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34634" cy="845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D1F0D" w14:textId="3402984F" w:rsidR="008F7981" w:rsidRDefault="00390778">
      <w:pPr>
        <w:rPr>
          <w:rFonts w:ascii="仿宋" w:eastAsia="仿宋" w:hAnsi="仿宋"/>
        </w:rPr>
      </w:pPr>
      <w:r w:rsidRPr="00390778">
        <w:rPr>
          <w:rFonts w:ascii="仿宋" w:eastAsia="仿宋" w:hAnsi="仿宋"/>
        </w:rPr>
        <w:drawing>
          <wp:inline distT="0" distB="0" distL="0" distR="0" wp14:anchorId="6299D5F4" wp14:editId="4A64D049">
            <wp:extent cx="4002078" cy="2021306"/>
            <wp:effectExtent l="0" t="0" r="0" b="0"/>
            <wp:docPr id="8619869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98697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82457" cy="2061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00BCC" w14:textId="3CBD6F1F" w:rsidR="008F7981" w:rsidRDefault="00414B7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2、车辆管理及车辆检验</w:t>
      </w:r>
      <w:r w:rsidR="003521BE">
        <w:rPr>
          <w:rFonts w:ascii="仿宋" w:eastAsia="仿宋" w:hAnsi="仿宋" w:hint="eastAsia"/>
        </w:rPr>
        <w:t>：</w:t>
      </w:r>
    </w:p>
    <w:p w14:paraId="65AA447A" w14:textId="2078DCF5" w:rsidR="003521BE" w:rsidRDefault="003521B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（1）车辆牌证管理：车辆号牌、车辆行驶证</w:t>
      </w:r>
    </w:p>
    <w:p w14:paraId="24DAE217" w14:textId="11F6612A" w:rsidR="004D6974" w:rsidRPr="003521BE" w:rsidRDefault="004E2CC7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·新车注册登记要求</w:t>
      </w:r>
      <w:r w:rsidR="004D6974">
        <w:rPr>
          <w:rFonts w:ascii="仿宋" w:eastAsia="仿宋" w:hAnsi="仿宋" w:hint="eastAsia"/>
        </w:rPr>
        <w:t>：5大类、44小类参数，共113个数据内容</w:t>
      </w:r>
    </w:p>
    <w:p w14:paraId="3F938D1B" w14:textId="13078D84" w:rsidR="00B37FC7" w:rsidRDefault="004D697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（2）车辆报废管理：</w:t>
      </w:r>
    </w:p>
    <w:p w14:paraId="1C690295" w14:textId="77777777" w:rsidR="00B81EC5" w:rsidRDefault="003028F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关注运营车辆与私家车区别：</w:t>
      </w:r>
    </w:p>
    <w:p w14:paraId="5D92AB16" w14:textId="0D695185" w:rsidR="003028F3" w:rsidRPr="003028F3" w:rsidRDefault="00B81EC5">
      <w:pPr>
        <w:rPr>
          <w:rFonts w:ascii="仿宋" w:eastAsia="仿宋" w:hAnsi="仿宋" w:hint="eastAsia"/>
        </w:rPr>
      </w:pPr>
      <w:r w:rsidRPr="00B81EC5">
        <w:rPr>
          <w:rFonts w:ascii="仿宋" w:eastAsia="仿宋" w:hAnsi="仿宋"/>
        </w:rPr>
        <w:lastRenderedPageBreak/>
        <w:drawing>
          <wp:inline distT="0" distB="0" distL="0" distR="0" wp14:anchorId="67CCAC95" wp14:editId="73E31A2C">
            <wp:extent cx="4652211" cy="2927521"/>
            <wp:effectExtent l="0" t="0" r="0" b="6350"/>
            <wp:docPr id="7618524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85245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11596" cy="3027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42F40" w14:textId="3036CB05" w:rsidR="00B37FC7" w:rsidRDefault="00155F6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（3）车辆检验：</w:t>
      </w:r>
    </w:p>
    <w:p w14:paraId="7124EF05" w14:textId="7C8FF243" w:rsidR="00F869F3" w:rsidRDefault="00155F6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【主要是】</w:t>
      </w:r>
      <w:r w:rsidR="00F869F3">
        <w:rPr>
          <w:rFonts w:ascii="仿宋" w:eastAsia="仿宋" w:hAnsi="仿宋" w:hint="eastAsia"/>
        </w:rPr>
        <w:t>定期检验：已领车牌定期常见安全检验。</w:t>
      </w:r>
    </w:p>
    <w:p w14:paraId="7FE1BC46" w14:textId="4FE94F0F" w:rsidR="00F869F3" w:rsidRDefault="00174EA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F869F3">
        <w:rPr>
          <w:rFonts w:ascii="仿宋" w:eastAsia="仿宋" w:hAnsi="仿宋" w:hint="eastAsia"/>
        </w:rPr>
        <w:t>定点厂家</w:t>
      </w:r>
    </w:p>
    <w:p w14:paraId="1F06E0EE" w14:textId="6A7A0ED5" w:rsidR="00174EA8" w:rsidRPr="00F869F3" w:rsidRDefault="00174EA8" w:rsidP="00174EA8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</w:t>
      </w:r>
      <w:r w:rsidRPr="00174EA8">
        <w:rPr>
          <w:rFonts w:ascii="仿宋" w:eastAsia="仿宋" w:hAnsi="仿宋"/>
        </w:rPr>
        <w:t>运营客车：5年内1次/年，超过5年2次/年</w:t>
      </w:r>
      <w:r>
        <w:rPr>
          <w:rFonts w:ascii="仿宋" w:eastAsia="仿宋" w:hAnsi="仿宋" w:hint="eastAsia"/>
        </w:rPr>
        <w:t>；</w:t>
      </w:r>
      <w:r w:rsidRPr="00174EA8">
        <w:rPr>
          <w:rFonts w:ascii="仿宋" w:eastAsia="仿宋" w:hAnsi="仿宋"/>
        </w:rPr>
        <w:t>小型车：6年内1次/2年，超过6年1次/年</w:t>
      </w:r>
    </w:p>
    <w:p w14:paraId="4C822395" w14:textId="212259DF" w:rsidR="00F869F3" w:rsidRDefault="00565EC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·主要检验项目：</w:t>
      </w:r>
    </w:p>
    <w:p w14:paraId="1C379A9B" w14:textId="09AC9C4F" w:rsidR="00565ECC" w:rsidRPr="00565ECC" w:rsidRDefault="00565ECC" w:rsidP="00565ECC">
      <w:pPr>
        <w:rPr>
          <w:rFonts w:ascii="仿宋" w:eastAsia="仿宋" w:hAnsi="仿宋" w:hint="eastAsia"/>
        </w:rPr>
      </w:pPr>
      <w:r w:rsidRPr="00565ECC">
        <w:rPr>
          <w:rFonts w:ascii="仿宋" w:eastAsia="仿宋" w:hAnsi="仿宋"/>
        </w:rPr>
        <w:t>机动车整车及车身</w:t>
      </w:r>
      <w:r>
        <w:rPr>
          <w:rFonts w:ascii="仿宋" w:eastAsia="仿宋" w:hAnsi="仿宋" w:hint="eastAsia"/>
        </w:rPr>
        <w:t>；</w:t>
      </w:r>
      <w:r w:rsidRPr="00565ECC">
        <w:rPr>
          <w:rFonts w:ascii="仿宋" w:eastAsia="仿宋" w:hAnsi="仿宋"/>
        </w:rPr>
        <w:t>发动机、转向系、制动系、行驶系</w:t>
      </w:r>
      <w:r>
        <w:rPr>
          <w:rFonts w:ascii="仿宋" w:eastAsia="仿宋" w:hAnsi="仿宋" w:hint="eastAsia"/>
        </w:rPr>
        <w:t>；</w:t>
      </w:r>
      <w:r w:rsidRPr="00565ECC">
        <w:rPr>
          <w:rFonts w:ascii="仿宋" w:eastAsia="仿宋" w:hAnsi="仿宋" w:hint="eastAsia"/>
        </w:rPr>
        <w:t>安</w:t>
      </w:r>
      <w:r w:rsidRPr="00565ECC">
        <w:rPr>
          <w:rFonts w:ascii="仿宋" w:eastAsia="仿宋" w:hAnsi="仿宋"/>
        </w:rPr>
        <w:t>全防护装置</w:t>
      </w:r>
      <w:r>
        <w:rPr>
          <w:rFonts w:ascii="仿宋" w:eastAsia="仿宋" w:hAnsi="仿宋" w:hint="eastAsia"/>
        </w:rPr>
        <w:t>；</w:t>
      </w:r>
      <w:r w:rsidRPr="00565ECC">
        <w:rPr>
          <w:rFonts w:ascii="仿宋" w:eastAsia="仿宋" w:hAnsi="仿宋"/>
        </w:rPr>
        <w:t>排气污染物排放、噪声等级</w:t>
      </w:r>
      <w:r>
        <w:rPr>
          <w:rFonts w:ascii="仿宋" w:eastAsia="仿宋" w:hAnsi="仿宋" w:hint="eastAsia"/>
        </w:rPr>
        <w:t>；</w:t>
      </w:r>
      <w:r w:rsidRPr="00565ECC">
        <w:rPr>
          <w:rFonts w:ascii="仿宋" w:eastAsia="仿宋" w:hAnsi="仿宋"/>
        </w:rPr>
        <w:t>照明、信号装置及其他电器设备</w:t>
      </w:r>
    </w:p>
    <w:p w14:paraId="680FBBED" w14:textId="77777777" w:rsidR="00B81EC5" w:rsidRDefault="00B81EC5">
      <w:pPr>
        <w:rPr>
          <w:rFonts w:ascii="仿宋" w:eastAsia="仿宋" w:hAnsi="仿宋"/>
        </w:rPr>
      </w:pPr>
    </w:p>
    <w:p w14:paraId="59216751" w14:textId="429D7857" w:rsidR="00590481" w:rsidRPr="00590481" w:rsidRDefault="00590481">
      <w:pPr>
        <w:rPr>
          <w:rFonts w:ascii="仿宋" w:eastAsia="仿宋" w:hAnsi="仿宋"/>
          <w:b/>
          <w:bCs/>
        </w:rPr>
      </w:pPr>
      <w:r w:rsidRPr="00590481">
        <w:rPr>
          <w:rFonts w:ascii="仿宋" w:eastAsia="仿宋" w:hAnsi="仿宋" w:hint="eastAsia"/>
          <w:b/>
          <w:bCs/>
        </w:rPr>
        <w:t>第四章</w:t>
      </w:r>
    </w:p>
    <w:p w14:paraId="57FDE740" w14:textId="7E8A4812" w:rsidR="00590481" w:rsidRPr="00565ECC" w:rsidRDefault="0045619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1、机动车行驶秩序管理：</w:t>
      </w:r>
    </w:p>
    <w:p w14:paraId="020D2CF0" w14:textId="30D535A7" w:rsidR="00B81EC5" w:rsidRDefault="00B46A0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三项基本原则：分道行驶、最高车速、驾驶规则</w:t>
      </w:r>
    </w:p>
    <w:p w14:paraId="39DC0F96" w14:textId="554FBC89" w:rsidR="00AF0F64" w:rsidRPr="00AF0F64" w:rsidRDefault="00AF0F64" w:rsidP="00AF0F64">
      <w:pPr>
        <w:rPr>
          <w:rFonts w:ascii="仿宋" w:eastAsia="仿宋" w:hAnsi="仿宋" w:hint="eastAsia"/>
        </w:rPr>
      </w:pPr>
      <w:r w:rsidRPr="00AF0F64">
        <w:rPr>
          <w:rFonts w:ascii="仿宋" w:eastAsia="仿宋" w:hAnsi="仿宋" w:hint="eastAsia"/>
        </w:rPr>
        <w:t>（1</w:t>
      </w:r>
      <w:r>
        <w:rPr>
          <w:rFonts w:ascii="仿宋" w:eastAsia="仿宋" w:hAnsi="仿宋" w:hint="eastAsia"/>
        </w:rPr>
        <w:t>）</w:t>
      </w:r>
      <w:r w:rsidRPr="00AF0F64">
        <w:rPr>
          <w:rFonts w:ascii="仿宋" w:eastAsia="仿宋" w:hAnsi="仿宋" w:hint="eastAsia"/>
        </w:rPr>
        <w:t>分道行驶：</w:t>
      </w:r>
      <w:r>
        <w:rPr>
          <w:rFonts w:ascii="仿宋" w:eastAsia="仿宋" w:hAnsi="仿宋" w:hint="eastAsia"/>
        </w:rPr>
        <w:t>对不同流向、不同速度车辆采用分道行驶</w:t>
      </w:r>
    </w:p>
    <w:p w14:paraId="4511412E" w14:textId="5D059893" w:rsidR="00B81EC5" w:rsidRDefault="004675EA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、原则：机/非机动车分道【最重要】</w:t>
      </w:r>
      <w:r w:rsidR="008E58BD">
        <w:rPr>
          <w:rFonts w:ascii="仿宋" w:eastAsia="仿宋" w:hAnsi="仿宋" w:hint="eastAsia"/>
        </w:rPr>
        <w:t>；不同车速实施分道</w:t>
      </w:r>
    </w:p>
    <w:p w14:paraId="5769B21E" w14:textId="75086708" w:rsidR="00B81EC5" w:rsidRPr="00AF0F64" w:rsidRDefault="00EE5F7C">
      <w:pPr>
        <w:rPr>
          <w:rFonts w:ascii="仿宋" w:eastAsia="仿宋" w:hAnsi="仿宋" w:hint="eastAsia"/>
        </w:rPr>
      </w:pPr>
      <w:r w:rsidRPr="00EE5F7C">
        <w:rPr>
          <w:rFonts w:ascii="仿宋" w:eastAsia="仿宋" w:hAnsi="仿宋"/>
        </w:rPr>
        <w:drawing>
          <wp:inline distT="0" distB="0" distL="0" distR="0" wp14:anchorId="5DA3E63E" wp14:editId="7712794C">
            <wp:extent cx="3352800" cy="2390216"/>
            <wp:effectExtent l="0" t="0" r="0" b="0"/>
            <wp:docPr id="13177417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741729" name=""/>
                    <pic:cNvPicPr/>
                  </pic:nvPicPr>
                  <pic:blipFill rotWithShape="1">
                    <a:blip r:embed="rId14"/>
                    <a:srcRect t="7383"/>
                    <a:stretch/>
                  </pic:blipFill>
                  <pic:spPr bwMode="auto">
                    <a:xfrm>
                      <a:off x="0" y="0"/>
                      <a:ext cx="3443406" cy="24548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2806" w:rsidRPr="00B82806">
        <w:rPr>
          <w:rFonts w:ascii="仿宋" w:eastAsia="仿宋" w:hAnsi="仿宋"/>
        </w:rPr>
        <w:drawing>
          <wp:inline distT="0" distB="0" distL="0" distR="0" wp14:anchorId="5E658B73" wp14:editId="39B65AC6">
            <wp:extent cx="3049132" cy="2249705"/>
            <wp:effectExtent l="0" t="0" r="0" b="0"/>
            <wp:docPr id="1740968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96832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03597" cy="2289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6206C" w14:textId="545D983A" w:rsidR="00B37FC7" w:rsidRDefault="00991E44">
      <w:pPr>
        <w:rPr>
          <w:rFonts w:ascii="仿宋" w:eastAsia="仿宋" w:hAnsi="仿宋"/>
        </w:rPr>
      </w:pPr>
      <w:r w:rsidRPr="00991E44">
        <w:rPr>
          <w:rFonts w:ascii="仿宋" w:eastAsia="仿宋" w:hAnsi="仿宋"/>
        </w:rPr>
        <w:lastRenderedPageBreak/>
        <w:drawing>
          <wp:inline distT="0" distB="0" distL="0" distR="0" wp14:anchorId="25A5C4A2" wp14:editId="6281F59E">
            <wp:extent cx="3088105" cy="2881562"/>
            <wp:effectExtent l="0" t="0" r="0" b="1905"/>
            <wp:docPr id="15512433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1243309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39471" cy="2929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1C1CB" w14:textId="77777777" w:rsidR="006E3903" w:rsidRDefault="0042110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（2）最高车速：</w:t>
      </w:r>
    </w:p>
    <w:p w14:paraId="6160A212" w14:textId="752B03FF" w:rsidR="00EF3BBE" w:rsidRDefault="006E3903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、情况1：</w:t>
      </w:r>
      <w:r w:rsidR="00C33476">
        <w:rPr>
          <w:rFonts w:ascii="仿宋" w:eastAsia="仿宋" w:hAnsi="仿宋" w:hint="eastAsia"/>
        </w:rPr>
        <w:t>依据限速标志</w:t>
      </w:r>
    </w:p>
    <w:p w14:paraId="1E292DFE" w14:textId="5ED7CC0F" w:rsidR="00991E44" w:rsidRDefault="006E3903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、情况2：无限速标志</w:t>
      </w:r>
      <w:r w:rsidR="00181CB6">
        <w:rPr>
          <w:rFonts w:ascii="仿宋" w:eastAsia="仿宋" w:hAnsi="仿宋" w:hint="eastAsia"/>
        </w:rPr>
        <w:t>，按下表：</w:t>
      </w:r>
    </w:p>
    <w:p w14:paraId="2D4647AC" w14:textId="67E77BCC" w:rsidR="00181CB6" w:rsidRPr="006E3903" w:rsidRDefault="00181CB6">
      <w:pPr>
        <w:rPr>
          <w:rFonts w:ascii="仿宋" w:eastAsia="仿宋" w:hAnsi="仿宋" w:hint="eastAsia"/>
        </w:rPr>
      </w:pPr>
      <w:r w:rsidRPr="00181CB6">
        <w:rPr>
          <w:rFonts w:ascii="仿宋" w:eastAsia="仿宋" w:hAnsi="仿宋"/>
        </w:rPr>
        <w:drawing>
          <wp:inline distT="0" distB="0" distL="0" distR="0" wp14:anchorId="36851E3F" wp14:editId="232EA038">
            <wp:extent cx="4829370" cy="1780674"/>
            <wp:effectExtent l="0" t="0" r="0" b="0"/>
            <wp:docPr id="15771435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143508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78121" cy="1835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506D8" w14:textId="4DD0994D" w:rsidR="00991E44" w:rsidRDefault="00935C94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C</w:t>
      </w:r>
      <w:r>
        <w:rPr>
          <w:rFonts w:ascii="仿宋" w:eastAsia="仿宋" w:hAnsi="仿宋" w:hint="eastAsia"/>
        </w:rPr>
        <w:t>、情况3：特殊情况，机动车最高车速 &lt; 30km/h</w:t>
      </w:r>
      <w:r w:rsidR="00516D44">
        <w:rPr>
          <w:rFonts w:ascii="仿宋" w:eastAsia="仿宋" w:hAnsi="仿宋" w:hint="eastAsia"/>
        </w:rPr>
        <w:t>【特殊情况：掉头啊，极端天气能见度低</w:t>
      </w:r>
      <w:r w:rsidR="00DD0EC5">
        <w:rPr>
          <w:rFonts w:ascii="仿宋" w:eastAsia="仿宋" w:hAnsi="仿宋" w:hint="eastAsia"/>
        </w:rPr>
        <w:t>啊，牵引发生故障的机动车等情况】</w:t>
      </w:r>
    </w:p>
    <w:p w14:paraId="07F3082A" w14:textId="39EDB34C" w:rsidR="00991E44" w:rsidRPr="009A46EC" w:rsidRDefault="002B644B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（3）驾驶规则：</w:t>
      </w:r>
      <w:r w:rsidR="009A46EC" w:rsidRPr="00586F02">
        <w:rPr>
          <w:rFonts w:ascii="仿宋" w:eastAsia="仿宋" w:hAnsi="仿宋" w:hint="eastAsia"/>
          <w:b/>
          <w:bCs/>
        </w:rPr>
        <w:t>跟车、会车</w:t>
      </w:r>
      <w:r w:rsidR="009A46EC">
        <w:rPr>
          <w:rFonts w:ascii="仿宋" w:eastAsia="仿宋" w:hAnsi="仿宋" w:hint="eastAsia"/>
        </w:rPr>
        <w:t>、超车、让车、下坡、通过铁路道口</w:t>
      </w:r>
      <w:r w:rsidR="009A46EC">
        <w:rPr>
          <w:rFonts w:ascii="仿宋" w:eastAsia="仿宋" w:hAnsi="仿宋"/>
        </w:rPr>
        <w:t>…</w:t>
      </w:r>
    </w:p>
    <w:p w14:paraId="67796C12" w14:textId="1CAD9458" w:rsidR="00991E44" w:rsidRDefault="001E40F3">
      <w:pPr>
        <w:rPr>
          <w:rFonts w:ascii="仿宋" w:eastAsia="仿宋" w:hAnsi="仿宋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、跟车：保持安全车距，不发生车辆尾撞事故</w:t>
      </w:r>
    </w:p>
    <w:p w14:paraId="7CFED8FA" w14:textId="5637F5A0" w:rsidR="001E40F3" w:rsidRDefault="001E40F3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</w:t>
      </w:r>
      <w:r w:rsidR="00910502">
        <w:rPr>
          <w:rFonts w:ascii="仿宋" w:eastAsia="仿宋" w:hAnsi="仿宋" w:hint="eastAsia"/>
        </w:rPr>
        <w:t>会车：</w:t>
      </w:r>
    </w:p>
    <w:p w14:paraId="14C4A3A9" w14:textId="5FBE7E9B" w:rsidR="008167FF" w:rsidRPr="008167FF" w:rsidRDefault="008167FF">
      <w:pPr>
        <w:rPr>
          <w:rFonts w:ascii="仿宋" w:eastAsia="仿宋" w:hAnsi="仿宋" w:hint="eastAsia"/>
          <w:b/>
          <w:bCs/>
        </w:rPr>
      </w:pPr>
      <w:r w:rsidRPr="008167FF">
        <w:rPr>
          <w:rFonts w:ascii="仿宋" w:eastAsia="仿宋" w:hAnsi="仿宋"/>
          <w:b/>
          <w:bCs/>
        </w:rPr>
        <w:drawing>
          <wp:inline distT="0" distB="0" distL="0" distR="0" wp14:anchorId="65FDE25C" wp14:editId="1B18BEDA">
            <wp:extent cx="4709608" cy="2061410"/>
            <wp:effectExtent l="0" t="0" r="2540" b="0"/>
            <wp:docPr id="13284350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435037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65300" cy="2085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9856E" w14:textId="01ADC601" w:rsidR="00910502" w:rsidRDefault="007F39D9">
      <w:pPr>
        <w:rPr>
          <w:rFonts w:ascii="仿宋" w:eastAsia="仿宋" w:hAnsi="仿宋"/>
        </w:rPr>
      </w:pPr>
      <w:r>
        <w:rPr>
          <w:rFonts w:ascii="仿宋" w:eastAsia="仿宋" w:hAnsi="仿宋"/>
        </w:rPr>
        <w:lastRenderedPageBreak/>
        <w:t>C</w:t>
      </w:r>
      <w:r>
        <w:rPr>
          <w:rFonts w:ascii="仿宋" w:eastAsia="仿宋" w:hAnsi="仿宋" w:hint="eastAsia"/>
        </w:rPr>
        <w:t>、车灯使用：</w:t>
      </w:r>
      <w:r w:rsidR="006228BF">
        <w:rPr>
          <w:rFonts w:ascii="仿宋" w:eastAsia="仿宋" w:hAnsi="仿宋" w:hint="eastAsia"/>
        </w:rPr>
        <w:t>esp.远光灯的使用场景</w:t>
      </w:r>
    </w:p>
    <w:p w14:paraId="22EDD7A4" w14:textId="6C824B10" w:rsidR="007F39D9" w:rsidRDefault="000B63F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0B63F7">
        <w:rPr>
          <w:rFonts w:ascii="仿宋" w:eastAsia="仿宋" w:hAnsi="仿宋"/>
        </w:rPr>
        <w:t>夜间路灯开启期间，或者遇有雾、雨、雪、沙尘、冰雹等低能见度情况下行驶时，应当开启</w:t>
      </w:r>
      <w:r w:rsidRPr="006C6B49">
        <w:rPr>
          <w:rFonts w:ascii="仿宋" w:eastAsia="仿宋" w:hAnsi="仿宋"/>
          <w:b/>
          <w:bCs/>
        </w:rPr>
        <w:t>前照灯、示廓灯和后位灯</w:t>
      </w:r>
      <w:r w:rsidRPr="000B63F7">
        <w:rPr>
          <w:rFonts w:ascii="仿宋" w:eastAsia="仿宋" w:hAnsi="仿宋"/>
        </w:rPr>
        <w:t>。</w:t>
      </w:r>
    </w:p>
    <w:p w14:paraId="2AFF029E" w14:textId="26936CDD" w:rsidR="000B63F7" w:rsidRPr="000B63F7" w:rsidRDefault="000B63F7">
      <w:pPr>
        <w:rPr>
          <w:rFonts w:ascii="仿宋" w:eastAsia="仿宋" w:hAnsi="仿宋" w:hint="eastAsia"/>
        </w:rPr>
      </w:pPr>
      <w:r w:rsidRPr="000B63F7">
        <w:rPr>
          <w:rFonts w:ascii="仿宋" w:eastAsia="仿宋" w:hAnsi="仿宋"/>
        </w:rPr>
        <w:drawing>
          <wp:inline distT="0" distB="0" distL="0" distR="0" wp14:anchorId="00C42298" wp14:editId="0E97DF65">
            <wp:extent cx="3829050" cy="1943063"/>
            <wp:effectExtent l="0" t="0" r="0" b="635"/>
            <wp:docPr id="17335249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524973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26575" cy="1992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057DF" w14:textId="2CE271B7" w:rsidR="003434C8" w:rsidRPr="003434C8" w:rsidRDefault="003434C8" w:rsidP="003434C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3434C8">
        <w:rPr>
          <w:rFonts w:ascii="仿宋" w:eastAsia="仿宋" w:hAnsi="仿宋"/>
        </w:rPr>
        <w:t>机动车通过有交通信号灯控制的交叉路口，向左转弯时，开启转向灯，夜间行驶开启</w:t>
      </w:r>
      <w:r w:rsidRPr="006C6B49">
        <w:rPr>
          <w:rFonts w:ascii="仿宋" w:eastAsia="仿宋" w:hAnsi="仿宋"/>
          <w:b/>
          <w:bCs/>
        </w:rPr>
        <w:t>近光灯</w:t>
      </w:r>
      <w:r w:rsidRPr="003434C8">
        <w:rPr>
          <w:rFonts w:ascii="仿宋" w:eastAsia="仿宋" w:hAnsi="仿宋"/>
        </w:rPr>
        <w:t>。</w:t>
      </w:r>
    </w:p>
    <w:p w14:paraId="37909C62" w14:textId="133B0DFF" w:rsidR="00991E44" w:rsidRDefault="003434C8" w:rsidP="003434C8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</w:t>
      </w:r>
      <w:r w:rsidRPr="003434C8">
        <w:rPr>
          <w:rFonts w:ascii="仿宋" w:eastAsia="仿宋" w:hAnsi="仿宋"/>
        </w:rPr>
        <w:t>同方向行驶的后车与前车近距离行驶时，不得使用</w:t>
      </w:r>
      <w:r w:rsidRPr="006C6B49">
        <w:rPr>
          <w:rFonts w:ascii="仿宋" w:eastAsia="仿宋" w:hAnsi="仿宋"/>
          <w:b/>
          <w:bCs/>
        </w:rPr>
        <w:t>远光灯</w:t>
      </w:r>
      <w:r w:rsidRPr="003434C8">
        <w:rPr>
          <w:rFonts w:ascii="仿宋" w:eastAsia="仿宋" w:hAnsi="仿宋"/>
        </w:rPr>
        <w:t>。</w:t>
      </w:r>
    </w:p>
    <w:p w14:paraId="57CAE241" w14:textId="1B639A09" w:rsidR="008C273B" w:rsidRPr="008C273B" w:rsidRDefault="008C273B" w:rsidP="008C273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8C273B">
        <w:rPr>
          <w:rFonts w:ascii="仿宋" w:eastAsia="仿宋" w:hAnsi="仿宋"/>
        </w:rPr>
        <w:t>在没有中心隔离设施或者没有中心线的道路上，夜间会车应当在距相对方向来车150米以外改用</w:t>
      </w:r>
      <w:r w:rsidRPr="006C6B49">
        <w:rPr>
          <w:rFonts w:ascii="仿宋" w:eastAsia="仿宋" w:hAnsi="仿宋"/>
          <w:b/>
          <w:bCs/>
        </w:rPr>
        <w:t>近光灯</w:t>
      </w:r>
      <w:r w:rsidRPr="008C273B">
        <w:rPr>
          <w:rFonts w:ascii="仿宋" w:eastAsia="仿宋" w:hAnsi="仿宋"/>
        </w:rPr>
        <w:t>，在窄路、窄桥与非机动车会车时应当使用</w:t>
      </w:r>
      <w:r w:rsidRPr="006C6B49">
        <w:rPr>
          <w:rFonts w:ascii="仿宋" w:eastAsia="仿宋" w:hAnsi="仿宋"/>
          <w:b/>
          <w:bCs/>
        </w:rPr>
        <w:t>近光灯</w:t>
      </w:r>
      <w:r w:rsidRPr="008C273B">
        <w:rPr>
          <w:rFonts w:ascii="仿宋" w:eastAsia="仿宋" w:hAnsi="仿宋"/>
        </w:rPr>
        <w:t>。</w:t>
      </w:r>
    </w:p>
    <w:p w14:paraId="6C3B63CB" w14:textId="03EE60A7" w:rsidR="00EF3BBE" w:rsidRPr="003434C8" w:rsidRDefault="008C273B" w:rsidP="008C273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8C273B">
        <w:rPr>
          <w:rFonts w:ascii="仿宋" w:eastAsia="仿宋" w:hAnsi="仿宋"/>
        </w:rPr>
        <w:t>机动车在夜间通过急弯、坡路、拱桥、人行横道或者没有交通信号灯控制的路口时，应当</w:t>
      </w:r>
      <w:r w:rsidRPr="006C6B49">
        <w:rPr>
          <w:rFonts w:ascii="仿宋" w:eastAsia="仿宋" w:hAnsi="仿宋"/>
          <w:b/>
          <w:bCs/>
        </w:rPr>
        <w:t>交替使用远近光灯示意</w:t>
      </w:r>
      <w:r w:rsidRPr="008C273B">
        <w:rPr>
          <w:rFonts w:ascii="仿宋" w:eastAsia="仿宋" w:hAnsi="仿宋"/>
        </w:rPr>
        <w:t>。</w:t>
      </w:r>
    </w:p>
    <w:p w14:paraId="1EB7C7E7" w14:textId="75F40027" w:rsidR="00E36A31" w:rsidRDefault="00E36A3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2、非机动车行驶秩序管理：</w:t>
      </w:r>
    </w:p>
    <w:p w14:paraId="796FF61B" w14:textId="146D3331" w:rsidR="00E36A31" w:rsidRDefault="002403A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</w:t>
      </w:r>
      <w:r w:rsidR="00907E54">
        <w:rPr>
          <w:rFonts w:ascii="仿宋" w:eastAsia="仿宋" w:hAnsi="仿宋" w:hint="eastAsia"/>
        </w:rPr>
        <w:t>通行秩序</w:t>
      </w:r>
      <w:r w:rsidR="00FA6F10">
        <w:rPr>
          <w:rFonts w:ascii="仿宋" w:eastAsia="仿宋" w:hAnsi="仿宋" w:hint="eastAsia"/>
        </w:rPr>
        <w:t>：</w:t>
      </w:r>
    </w:p>
    <w:p w14:paraId="7A550D4B" w14:textId="1E4ECF6C" w:rsidR="00907E54" w:rsidRPr="00E36A31" w:rsidRDefault="002B01BB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</w:t>
      </w:r>
      <w:r w:rsidR="00907E54">
        <w:rPr>
          <w:rFonts w:ascii="仿宋" w:eastAsia="仿宋" w:hAnsi="仿宋" w:hint="eastAsia"/>
        </w:rPr>
        <w:t>在非机动车道或靠右指定区域内行驶</w:t>
      </w:r>
      <w:r w:rsidR="000E351F">
        <w:rPr>
          <w:rFonts w:ascii="仿宋" w:eastAsia="仿宋" w:hAnsi="仿宋" w:hint="eastAsia"/>
        </w:rPr>
        <w:t>：</w:t>
      </w:r>
      <w:r w:rsidR="00907E54" w:rsidRPr="000E351F">
        <w:rPr>
          <w:rFonts w:ascii="仿宋" w:eastAsia="仿宋" w:hAnsi="仿宋" w:hint="eastAsia"/>
          <w:b/>
          <w:bCs/>
        </w:rPr>
        <w:t>自行车</w:t>
      </w:r>
      <w:r w:rsidR="000E351F" w:rsidRPr="000E351F">
        <w:rPr>
          <w:rFonts w:ascii="仿宋" w:eastAsia="仿宋" w:hAnsi="仿宋" w:hint="eastAsia"/>
          <w:b/>
          <w:bCs/>
        </w:rPr>
        <w:t>1.5m，三轮车2.2m</w:t>
      </w:r>
    </w:p>
    <w:p w14:paraId="69D75543" w14:textId="10A299DE" w:rsidR="000E351F" w:rsidRDefault="002B01BB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</w:t>
      </w:r>
      <w:r w:rsidR="000E351F">
        <w:rPr>
          <w:rFonts w:ascii="仿宋" w:eastAsia="仿宋" w:hAnsi="仿宋" w:hint="eastAsia"/>
        </w:rPr>
        <w:t>驾驶自行车应年满12岁；驾驶电动自行车应年满16岁</w:t>
      </w:r>
    </w:p>
    <w:p w14:paraId="0220EF29" w14:textId="738005B6" w:rsidR="000E351F" w:rsidRDefault="002B01BB">
      <w:pPr>
        <w:rPr>
          <w:rFonts w:ascii="仿宋" w:eastAsia="仿宋" w:hAnsi="仿宋"/>
        </w:rPr>
      </w:pPr>
      <w:r>
        <w:rPr>
          <w:rFonts w:ascii="仿宋" w:eastAsia="仿宋" w:hAnsi="仿宋"/>
        </w:rPr>
        <w:t>C</w:t>
      </w:r>
      <w:r>
        <w:rPr>
          <w:rFonts w:ascii="仿宋" w:eastAsia="仿宋" w:hAnsi="仿宋" w:hint="eastAsia"/>
        </w:rPr>
        <w:t>、</w:t>
      </w:r>
      <w:r w:rsidR="000E351F">
        <w:rPr>
          <w:rFonts w:ascii="仿宋" w:eastAsia="仿宋" w:hAnsi="仿宋" w:hint="eastAsia"/>
        </w:rPr>
        <w:t>醉酒后不得驾驶非机动车</w:t>
      </w:r>
    </w:p>
    <w:p w14:paraId="1B15DF77" w14:textId="04BC2736" w:rsidR="000E351F" w:rsidRDefault="00FA6F1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（2）关注电动自行车</w:t>
      </w:r>
    </w:p>
    <w:p w14:paraId="15B62EA1" w14:textId="0B0B0038" w:rsidR="00100CC0" w:rsidRPr="00DC2AB2" w:rsidRDefault="00DC2AB2" w:rsidP="00A15B7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3、高速公路交通秩序管理：</w:t>
      </w:r>
    </w:p>
    <w:p w14:paraId="237F2E1F" w14:textId="5DB786E6" w:rsidR="008B67F7" w:rsidRDefault="006640A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</w:t>
      </w:r>
      <w:r w:rsidR="00D57FA2">
        <w:rPr>
          <w:rFonts w:ascii="仿宋" w:eastAsia="仿宋" w:hAnsi="仿宋" w:hint="eastAsia"/>
        </w:rPr>
        <w:t>1</w:t>
      </w:r>
      <w:r>
        <w:rPr>
          <w:rFonts w:ascii="仿宋" w:eastAsia="仿宋" w:hAnsi="仿宋" w:hint="eastAsia"/>
        </w:rPr>
        <w:t>）车辆装载、运行规定：</w:t>
      </w:r>
    </w:p>
    <w:p w14:paraId="311509D4" w14:textId="12E98F6D" w:rsidR="006640A9" w:rsidRPr="00A3584D" w:rsidRDefault="00117CBA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</w:t>
      </w:r>
      <w:r w:rsidR="004137A6">
        <w:rPr>
          <w:rFonts w:ascii="仿宋" w:eastAsia="仿宋" w:hAnsi="仿宋" w:hint="eastAsia"/>
        </w:rPr>
        <w:t>载人：乘车人不能站立，不准向车外抛洒物品</w:t>
      </w:r>
    </w:p>
    <w:p w14:paraId="59CED43D" w14:textId="3624A09C" w:rsidR="004D4420" w:rsidRDefault="00117CBA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、载物：</w:t>
      </w:r>
      <w:r w:rsidRPr="00BB4594">
        <w:rPr>
          <w:rFonts w:ascii="仿宋" w:eastAsia="仿宋" w:hAnsi="仿宋" w:hint="eastAsia"/>
          <w:b/>
          <w:bCs/>
        </w:rPr>
        <w:t>运载危险物品及超高超宽物品</w:t>
      </w:r>
      <w:r w:rsidR="004C5F4C">
        <w:rPr>
          <w:rFonts w:ascii="仿宋" w:eastAsia="仿宋" w:hAnsi="仿宋" w:hint="eastAsia"/>
        </w:rPr>
        <w:t>，</w:t>
      </w:r>
      <w:r w:rsidR="004C5F4C" w:rsidRPr="004C5F4C">
        <w:rPr>
          <w:rFonts w:ascii="仿宋" w:eastAsia="仿宋" w:hAnsi="仿宋" w:hint="eastAsia"/>
        </w:rPr>
        <w:t>必须经公安交管部门批准，按指定路线、时间、车道、车速行驶，并须悬挂明显标志。</w:t>
      </w:r>
    </w:p>
    <w:p w14:paraId="3CE8193E" w14:textId="4306B970" w:rsidR="004D4420" w:rsidRDefault="009F4D1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</w:t>
      </w:r>
      <w:r w:rsidR="00D57FA2">
        <w:rPr>
          <w:rFonts w:ascii="仿宋" w:eastAsia="仿宋" w:hAnsi="仿宋" w:hint="eastAsia"/>
        </w:rPr>
        <w:t>2</w:t>
      </w:r>
      <w:r>
        <w:rPr>
          <w:rFonts w:ascii="仿宋" w:eastAsia="仿宋" w:hAnsi="仿宋" w:hint="eastAsia"/>
        </w:rPr>
        <w:t>）能见度低时交通管理：</w:t>
      </w:r>
    </w:p>
    <w:p w14:paraId="2DE0CBDC" w14:textId="292B859F" w:rsidR="009F4D13" w:rsidRPr="009F4D13" w:rsidRDefault="00A44C0F">
      <w:pPr>
        <w:rPr>
          <w:rFonts w:ascii="仿宋" w:eastAsia="仿宋" w:hAnsi="仿宋" w:hint="eastAsia"/>
        </w:rPr>
      </w:pPr>
      <w:r w:rsidRPr="00A44C0F">
        <w:rPr>
          <w:rFonts w:ascii="仿宋" w:eastAsia="仿宋" w:hAnsi="仿宋"/>
        </w:rPr>
        <w:drawing>
          <wp:inline distT="0" distB="0" distL="0" distR="0" wp14:anchorId="05B1FBD5" wp14:editId="0C3B6EE4">
            <wp:extent cx="3509058" cy="1019175"/>
            <wp:effectExtent l="0" t="0" r="0" b="0"/>
            <wp:docPr id="13861943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194326" name=""/>
                    <pic:cNvPicPr/>
                  </pic:nvPicPr>
                  <pic:blipFill rotWithShape="1">
                    <a:blip r:embed="rId20"/>
                    <a:srcRect l="5040" t="6453" r="3561" b="8533"/>
                    <a:stretch/>
                  </pic:blipFill>
                  <pic:spPr bwMode="auto">
                    <a:xfrm>
                      <a:off x="0" y="0"/>
                      <a:ext cx="3810547" cy="1106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FC9AC0" w14:textId="342944B0" w:rsidR="004D4420" w:rsidRDefault="00F7508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4、道路交通安全违法与事故处理：</w:t>
      </w:r>
    </w:p>
    <w:p w14:paraId="71D9C434" w14:textId="5EF8EDD9" w:rsidR="00F75088" w:rsidRPr="00F75088" w:rsidRDefault="00DD0AED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（1）道路交通安全违法处理：</w:t>
      </w:r>
    </w:p>
    <w:p w14:paraId="7BAFB8DF" w14:textId="23E1AA05" w:rsidR="004D4420" w:rsidRPr="00F40083" w:rsidRDefault="005257D6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、处罚：</w:t>
      </w:r>
      <w:r w:rsidR="000621D7" w:rsidRPr="000621D7">
        <w:rPr>
          <w:rFonts w:ascii="仿宋" w:eastAsia="仿宋" w:hAnsi="仿宋" w:hint="eastAsia"/>
          <w:b/>
          <w:bCs/>
        </w:rPr>
        <w:t>行政处罚</w:t>
      </w:r>
      <w:r w:rsidR="00F40083">
        <w:rPr>
          <w:rFonts w:ascii="仿宋" w:eastAsia="仿宋" w:hAnsi="仿宋" w:hint="eastAsia"/>
          <w:b/>
          <w:bCs/>
        </w:rPr>
        <w:t xml:space="preserve"> </w:t>
      </w:r>
      <w:r w:rsidR="00F40083">
        <w:rPr>
          <w:rFonts w:ascii="仿宋" w:eastAsia="仿宋" w:hAnsi="仿宋" w:hint="eastAsia"/>
        </w:rPr>
        <w:t>+ 累计积分制度（</w:t>
      </w:r>
      <w:r w:rsidR="00DD0630">
        <w:rPr>
          <w:rFonts w:ascii="仿宋" w:eastAsia="仿宋" w:hAnsi="仿宋" w:hint="eastAsia"/>
        </w:rPr>
        <w:t>12分）</w:t>
      </w:r>
    </w:p>
    <w:p w14:paraId="7BB3012B" w14:textId="39F6F816" w:rsidR="005257D6" w:rsidRDefault="00FA68E0">
      <w:pPr>
        <w:rPr>
          <w:rFonts w:ascii="仿宋" w:eastAsia="仿宋" w:hAnsi="仿宋" w:hint="eastAsia"/>
        </w:rPr>
      </w:pPr>
      <w:r w:rsidRPr="00FA68E0">
        <w:rPr>
          <w:rFonts w:ascii="仿宋" w:eastAsia="仿宋" w:hAnsi="仿宋"/>
        </w:rPr>
        <w:drawing>
          <wp:inline distT="0" distB="0" distL="0" distR="0" wp14:anchorId="5298366A" wp14:editId="4AD344B0">
            <wp:extent cx="3449053" cy="1646094"/>
            <wp:effectExtent l="0" t="0" r="5715" b="5080"/>
            <wp:docPr id="8945412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541293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563553" cy="170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15EE1" w14:textId="42FA950C" w:rsidR="008B67F7" w:rsidRDefault="00DD063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·行政拘留：</w:t>
      </w:r>
      <w:r w:rsidR="009E597E">
        <w:rPr>
          <w:rFonts w:ascii="仿宋" w:eastAsia="仿宋" w:hAnsi="仿宋" w:hint="eastAsia"/>
        </w:rPr>
        <w:t>最严厉的行政处罚。一般不超过15天，合并处罚最长不超过20天。</w:t>
      </w:r>
    </w:p>
    <w:p w14:paraId="5E323C8B" w14:textId="3BF959E5" w:rsidR="009E597E" w:rsidRDefault="00973F5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</w:t>
      </w:r>
      <w:r w:rsidR="00303A28">
        <w:rPr>
          <w:rFonts w:ascii="仿宋" w:eastAsia="仿宋" w:hAnsi="仿宋" w:hint="eastAsia"/>
        </w:rPr>
        <w:t>道路交通事故处理：</w:t>
      </w:r>
    </w:p>
    <w:p w14:paraId="1039A2A4" w14:textId="6EE00A00" w:rsidR="00303A28" w:rsidRDefault="00303A28">
      <w:pPr>
        <w:rPr>
          <w:rFonts w:ascii="仿宋" w:eastAsia="仿宋" w:hAnsi="仿宋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、交通事故分类：</w:t>
      </w:r>
    </w:p>
    <w:p w14:paraId="43492DFD" w14:textId="3AD32DB6" w:rsidR="00303A28" w:rsidRDefault="00303A2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·轻微事故：</w:t>
      </w:r>
      <w:r w:rsidR="00D37397">
        <w:rPr>
          <w:rFonts w:ascii="仿宋" w:eastAsia="仿宋" w:hAnsi="仿宋" w:hint="eastAsia"/>
        </w:rPr>
        <w:t>轻伤1-2人</w:t>
      </w:r>
    </w:p>
    <w:p w14:paraId="15A8C03C" w14:textId="0D01F333" w:rsidR="00D37397" w:rsidRDefault="00D3739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·一般事故：重伤1-2人</w:t>
      </w:r>
    </w:p>
    <w:p w14:paraId="69EB80FB" w14:textId="490BDB40" w:rsidR="00D37397" w:rsidRDefault="00D3739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·重大事故：死亡1-2人</w:t>
      </w:r>
    </w:p>
    <w:p w14:paraId="44E7876B" w14:textId="40AF17A8" w:rsidR="00D37397" w:rsidRDefault="00D3739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·特大事故：死亡3人以上</w:t>
      </w:r>
    </w:p>
    <w:p w14:paraId="4248055A" w14:textId="71F3DF99" w:rsidR="00336677" w:rsidRDefault="00336677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、交通事故责任认定：</w:t>
      </w:r>
      <w:r w:rsidR="00E46981">
        <w:rPr>
          <w:rFonts w:ascii="仿宋" w:eastAsia="仿宋" w:hAnsi="仿宋" w:hint="eastAsia"/>
        </w:rPr>
        <w:t>【结合案例分析，灵活运用】</w:t>
      </w:r>
    </w:p>
    <w:p w14:paraId="175AD49D" w14:textId="17EC4301" w:rsidR="00336677" w:rsidRDefault="00FA623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全部责任、主要责任、同等责任、次要责任</w:t>
      </w:r>
    </w:p>
    <w:p w14:paraId="0B306C55" w14:textId="18711F4A" w:rsidR="00FA623F" w:rsidRDefault="00EC445F">
      <w:pPr>
        <w:rPr>
          <w:rFonts w:ascii="仿宋" w:eastAsia="仿宋" w:hAnsi="仿宋"/>
        </w:rPr>
      </w:pPr>
      <w:r>
        <w:rPr>
          <w:rFonts w:ascii="仿宋" w:eastAsia="仿宋" w:hAnsi="仿宋"/>
        </w:rPr>
        <w:t>C</w:t>
      </w:r>
      <w:r>
        <w:rPr>
          <w:rFonts w:ascii="仿宋" w:eastAsia="仿宋" w:hAnsi="仿宋" w:hint="eastAsia"/>
        </w:rPr>
        <w:t>、</w:t>
      </w:r>
      <w:r w:rsidR="00C23EBC">
        <w:rPr>
          <w:rFonts w:ascii="仿宋" w:eastAsia="仿宋" w:hAnsi="仿宋" w:hint="eastAsia"/>
        </w:rPr>
        <w:t>处理程序：</w:t>
      </w:r>
    </w:p>
    <w:p w14:paraId="54ADE335" w14:textId="13AE5F35" w:rsidR="00C23EBC" w:rsidRDefault="002F665D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交警赶赴交通事故现场</w:t>
      </w:r>
      <w:r w:rsidR="00E062FB">
        <w:rPr>
          <w:rFonts w:ascii="仿宋" w:eastAsia="仿宋" w:hAnsi="仿宋" w:hint="eastAsia"/>
        </w:rPr>
        <w:t xml:space="preserve"> — </w:t>
      </w:r>
      <w:r w:rsidR="00D11D7D">
        <w:rPr>
          <w:rFonts w:ascii="仿宋" w:eastAsia="仿宋" w:hAnsi="仿宋" w:hint="eastAsia"/>
        </w:rPr>
        <w:t>事故现场勘察</w:t>
      </w:r>
      <w:r w:rsidR="00E062FB">
        <w:rPr>
          <w:rFonts w:ascii="仿宋" w:eastAsia="仿宋" w:hAnsi="仿宋" w:hint="eastAsia"/>
        </w:rPr>
        <w:t xml:space="preserve"> </w:t>
      </w:r>
      <w:r w:rsidR="00D11D7D">
        <w:rPr>
          <w:rFonts w:ascii="仿宋" w:eastAsia="仿宋" w:hAnsi="仿宋" w:hint="eastAsia"/>
        </w:rPr>
        <w:t>—</w:t>
      </w:r>
      <w:r w:rsidR="00E062FB">
        <w:rPr>
          <w:rFonts w:ascii="仿宋" w:eastAsia="仿宋" w:hAnsi="仿宋" w:hint="eastAsia"/>
        </w:rPr>
        <w:t xml:space="preserve"> </w:t>
      </w:r>
      <w:r w:rsidR="00D11D7D">
        <w:rPr>
          <w:rFonts w:ascii="仿宋" w:eastAsia="仿宋" w:hAnsi="仿宋" w:hint="eastAsia"/>
        </w:rPr>
        <w:t>制作交通事故认定书（认定书阐明：事故基本事实、交通事故成因、当事人责任）</w:t>
      </w:r>
      <w:r w:rsidR="00E062FB">
        <w:rPr>
          <w:rFonts w:ascii="仿宋" w:eastAsia="仿宋" w:hAnsi="仿宋" w:hint="eastAsia"/>
        </w:rPr>
        <w:t xml:space="preserve"> </w:t>
      </w:r>
      <w:r w:rsidR="0013489B">
        <w:rPr>
          <w:rFonts w:ascii="仿宋" w:eastAsia="仿宋" w:hAnsi="仿宋" w:hint="eastAsia"/>
        </w:rPr>
        <w:t>—</w:t>
      </w:r>
      <w:r w:rsidR="00E062FB">
        <w:rPr>
          <w:rFonts w:ascii="仿宋" w:eastAsia="仿宋" w:hAnsi="仿宋" w:hint="eastAsia"/>
        </w:rPr>
        <w:t xml:space="preserve"> </w:t>
      </w:r>
      <w:r w:rsidR="0013489B">
        <w:rPr>
          <w:rFonts w:ascii="仿宋" w:eastAsia="仿宋" w:hAnsi="仿宋" w:hint="eastAsia"/>
        </w:rPr>
        <w:t>事故损害赔偿与调解</w:t>
      </w:r>
    </w:p>
    <w:p w14:paraId="4411CB0B" w14:textId="710DD5B0" w:rsidR="00C23EBC" w:rsidRDefault="00CB3F0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***分清</w:t>
      </w:r>
      <w:r w:rsidR="00663EC2">
        <w:rPr>
          <w:rFonts w:ascii="仿宋" w:eastAsia="仿宋" w:hAnsi="仿宋" w:hint="eastAsia"/>
        </w:rPr>
        <w:t>行政处罚、刑事处罚、承担民事责任：</w:t>
      </w:r>
    </w:p>
    <w:p w14:paraId="30BA8FDF" w14:textId="1596B5EA" w:rsidR="00663EC2" w:rsidRDefault="00C609F3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</w:t>
      </w:r>
      <w:r w:rsidR="00FC36F5">
        <w:rPr>
          <w:rFonts w:ascii="仿宋" w:eastAsia="仿宋" w:hAnsi="仿宋" w:hint="eastAsia"/>
        </w:rPr>
        <w:t>交通肇事罪</w:t>
      </w:r>
      <w:r>
        <w:rPr>
          <w:rFonts w:ascii="仿宋" w:eastAsia="仿宋" w:hAnsi="仿宋" w:hint="eastAsia"/>
        </w:rPr>
        <w:t>判定依据：</w:t>
      </w:r>
    </w:p>
    <w:p w14:paraId="5D3CF435" w14:textId="5C8FC352" w:rsidR="00C33BD5" w:rsidRPr="00C33BD5" w:rsidRDefault="00C33BD5" w:rsidP="00C33BD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C33BD5">
        <w:rPr>
          <w:rFonts w:ascii="仿宋" w:eastAsia="仿宋" w:hAnsi="仿宋"/>
        </w:rPr>
        <w:t>违反交通运输管理法规，因而发生重大事故，致人重伤、死亡或者使公私财产遭受重大损失的，处三年以下有期徒刑或者拘役。</w:t>
      </w:r>
    </w:p>
    <w:p w14:paraId="1FC0ADD0" w14:textId="1244F8AF" w:rsidR="00C23EBC" w:rsidRDefault="00C33BD5" w:rsidP="00C33BD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C33BD5">
        <w:rPr>
          <w:rFonts w:ascii="仿宋" w:eastAsia="仿宋" w:hAnsi="仿宋"/>
        </w:rPr>
        <w:t>交通运输肇事后逃逸或者有其他特别恶劣情节的，处三年以上七年以下有期徒刑；因逃逸致人死亡的，处七年以上有期徒刑。</w:t>
      </w:r>
    </w:p>
    <w:p w14:paraId="1DA70EA9" w14:textId="367FE2A1" w:rsidR="00026147" w:rsidRPr="00336677" w:rsidRDefault="00026147" w:rsidP="00C33BD5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【刑事include：交通肇事罪、危险驾驶罪</w:t>
      </w:r>
      <w:proofErr w:type="spellStart"/>
      <w:r w:rsidR="00D73E71">
        <w:rPr>
          <w:rFonts w:ascii="仿宋" w:eastAsia="仿宋" w:hAnsi="仿宋" w:hint="eastAsia"/>
        </w:rPr>
        <w:t>etc</w:t>
      </w:r>
      <w:proofErr w:type="spellEnd"/>
      <w:r w:rsidR="00D73E71">
        <w:rPr>
          <w:rFonts w:ascii="仿宋" w:eastAsia="仿宋" w:hAnsi="仿宋" w:hint="eastAsia"/>
        </w:rPr>
        <w:t>】</w:t>
      </w:r>
    </w:p>
    <w:p w14:paraId="6A915722" w14:textId="77777777" w:rsidR="00D622B7" w:rsidRDefault="00D622B7">
      <w:pPr>
        <w:rPr>
          <w:rFonts w:ascii="仿宋" w:eastAsia="仿宋" w:hAnsi="仿宋"/>
        </w:rPr>
      </w:pPr>
    </w:p>
    <w:p w14:paraId="01A8CB41" w14:textId="77777777" w:rsidR="00D622B7" w:rsidRDefault="00D622B7">
      <w:pPr>
        <w:rPr>
          <w:rFonts w:ascii="仿宋" w:eastAsia="仿宋" w:hAnsi="仿宋"/>
        </w:rPr>
      </w:pPr>
    </w:p>
    <w:p w14:paraId="28130C24" w14:textId="77777777" w:rsidR="00D622B7" w:rsidRDefault="00D622B7">
      <w:pPr>
        <w:rPr>
          <w:rFonts w:ascii="仿宋" w:eastAsia="仿宋" w:hAnsi="仿宋"/>
        </w:rPr>
      </w:pPr>
    </w:p>
    <w:p w14:paraId="3E9EAC5B" w14:textId="438A34A9" w:rsidR="00984DEC" w:rsidRDefault="006C29DD">
      <w:pPr>
        <w:rPr>
          <w:rFonts w:ascii="仿宋" w:eastAsia="仿宋" w:hAnsi="仿宋"/>
        </w:rPr>
      </w:pPr>
      <w:r>
        <w:rPr>
          <w:rFonts w:ascii="仿宋" w:eastAsia="仿宋" w:hAnsi="仿宋"/>
        </w:rPr>
        <w:lastRenderedPageBreak/>
        <w:t>B</w:t>
      </w:r>
      <w:r>
        <w:rPr>
          <w:rFonts w:ascii="仿宋" w:eastAsia="仿宋" w:hAnsi="仿宋" w:hint="eastAsia"/>
        </w:rPr>
        <w:t>、</w:t>
      </w:r>
      <w:r w:rsidR="00D73E71">
        <w:rPr>
          <w:rFonts w:ascii="仿宋" w:eastAsia="仿宋" w:hAnsi="仿宋" w:hint="eastAsia"/>
        </w:rPr>
        <w:t>民事责任：presented by GPT</w:t>
      </w:r>
    </w:p>
    <w:p w14:paraId="1008005B" w14:textId="21957613" w:rsidR="00D73E71" w:rsidRPr="00C33BD5" w:rsidRDefault="00D73E71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  <w:noProof/>
        </w:rPr>
        <w:drawing>
          <wp:inline distT="0" distB="0" distL="0" distR="0" wp14:anchorId="7DDF7E88" wp14:editId="416FFE0B">
            <wp:extent cx="6645910" cy="2952115"/>
            <wp:effectExtent l="0" t="0" r="0" b="0"/>
            <wp:docPr id="18177696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769652" name="图片 1817769652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95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7105D" w14:textId="1354FB02" w:rsidR="00984DEC" w:rsidRDefault="00B76C4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5、交通秩序管理设施：道路交通标志</w:t>
      </w:r>
    </w:p>
    <w:p w14:paraId="12E35259" w14:textId="30DB7FF2" w:rsidR="00B76C49" w:rsidRPr="00B76C49" w:rsidRDefault="00B60171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（1）类别：</w:t>
      </w:r>
    </w:p>
    <w:p w14:paraId="3DB5205E" w14:textId="5534E4A7" w:rsidR="00984DEC" w:rsidRDefault="00E94BDE">
      <w:pPr>
        <w:rPr>
          <w:rFonts w:ascii="仿宋" w:eastAsia="仿宋" w:hAnsi="仿宋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、主标志：6类</w:t>
      </w:r>
    </w:p>
    <w:p w14:paraId="0170B5E3" w14:textId="0EF3D782" w:rsidR="00984DEC" w:rsidRPr="00E94BDE" w:rsidRDefault="005219C4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警告标志；禁令标志；</w:t>
      </w:r>
      <w:r w:rsidR="001F3F77">
        <w:rPr>
          <w:rFonts w:ascii="仿宋" w:eastAsia="仿宋" w:hAnsi="仿宋" w:hint="eastAsia"/>
        </w:rPr>
        <w:t>指示标志</w:t>
      </w:r>
      <w:r w:rsidR="00186FA3">
        <w:rPr>
          <w:rFonts w:ascii="仿宋" w:eastAsia="仿宋" w:hAnsi="仿宋" w:hint="eastAsia"/>
        </w:rPr>
        <w:t>【右转、非机】</w:t>
      </w:r>
      <w:r w:rsidR="001F3F77">
        <w:rPr>
          <w:rFonts w:ascii="仿宋" w:eastAsia="仿宋" w:hAnsi="仿宋" w:hint="eastAsia"/>
        </w:rPr>
        <w:t>；指路标志；</w:t>
      </w:r>
      <w:r w:rsidR="00274CB1">
        <w:rPr>
          <w:rFonts w:ascii="仿宋" w:eastAsia="仿宋" w:hAnsi="仿宋" w:hint="eastAsia"/>
        </w:rPr>
        <w:t>旅游区标志；告示标志</w:t>
      </w:r>
      <w:r w:rsidR="00186FA3">
        <w:rPr>
          <w:rFonts w:ascii="仿宋" w:eastAsia="仿宋" w:hAnsi="仿宋" w:hint="eastAsia"/>
        </w:rPr>
        <w:t>【未出现】</w:t>
      </w:r>
      <w:r w:rsidR="006F0C8A">
        <w:rPr>
          <w:rFonts w:ascii="仿宋" w:eastAsia="仿宋" w:hAnsi="仿宋" w:hint="eastAsia"/>
        </w:rPr>
        <w:t>（告知路外设施、安全行驶信息）</w:t>
      </w:r>
      <w:r w:rsidR="00050620">
        <w:rPr>
          <w:rFonts w:ascii="仿宋" w:eastAsia="仿宋" w:hAnsi="仿宋" w:hint="eastAsia"/>
        </w:rPr>
        <w:t>；【作业区标志</w:t>
      </w:r>
      <w:r w:rsidR="006F0C8A">
        <w:rPr>
          <w:rFonts w:ascii="仿宋" w:eastAsia="仿宋" w:hAnsi="仿宋" w:hint="eastAsia"/>
        </w:rPr>
        <w:t>、</w:t>
      </w:r>
      <w:r w:rsidR="005D62EA">
        <w:rPr>
          <w:rFonts w:ascii="仿宋" w:eastAsia="仿宋" w:hAnsi="仿宋" w:hint="eastAsia"/>
        </w:rPr>
        <w:t>通知道路施工区域的标志</w:t>
      </w:r>
      <w:r w:rsidR="00050620">
        <w:rPr>
          <w:rFonts w:ascii="仿宋" w:eastAsia="仿宋" w:hAnsi="仿宋" w:hint="eastAsia"/>
        </w:rPr>
        <w:t>（新版被列为临时性标志】</w:t>
      </w:r>
    </w:p>
    <w:p w14:paraId="254B9CB1" w14:textId="06544C2B" w:rsidR="00B53D08" w:rsidRPr="00B53D08" w:rsidRDefault="00194847">
      <w:pPr>
        <w:rPr>
          <w:rFonts w:ascii="仿宋" w:eastAsia="仿宋" w:hAnsi="仿宋"/>
        </w:rPr>
      </w:pPr>
      <w:r>
        <w:rPr>
          <w:noProof/>
        </w:rPr>
        <w:drawing>
          <wp:inline distT="0" distB="0" distL="0" distR="0" wp14:anchorId="21974BA1" wp14:editId="443D2061">
            <wp:extent cx="1104900" cy="876300"/>
            <wp:effectExtent l="0" t="0" r="0" b="0"/>
            <wp:docPr id="2" name="Picture 16" descr="http://www.fzjj.net/dtxx/images/j8.gif">
              <a:extLst xmlns:a="http://schemas.openxmlformats.org/drawingml/2006/main">
                <a:ext uri="{FF2B5EF4-FFF2-40B4-BE49-F238E27FC236}">
                  <a16:creationId xmlns:a16="http://schemas.microsoft.com/office/drawing/2014/main" id="{AD78D85C-0597-F7E4-1BE8-59AD0241EC1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6" descr="http://www.fzjj.net/dtxx/images/j8.gif">
                      <a:extLst>
                        <a:ext uri="{FF2B5EF4-FFF2-40B4-BE49-F238E27FC236}">
                          <a16:creationId xmlns:a16="http://schemas.microsoft.com/office/drawing/2014/main" id="{AD78D85C-0597-F7E4-1BE8-59AD0241EC1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r:link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D935A9" wp14:editId="4EEC6697">
            <wp:extent cx="936625" cy="852488"/>
            <wp:effectExtent l="0" t="0" r="3175" b="11430"/>
            <wp:docPr id="616547479" name="Picture 19" descr="http://www.fzjj.net/dtxx/images/j27-1.gif">
              <a:extLst xmlns:a="http://schemas.openxmlformats.org/drawingml/2006/main">
                <a:ext uri="{FF2B5EF4-FFF2-40B4-BE49-F238E27FC236}">
                  <a16:creationId xmlns:a16="http://schemas.microsoft.com/office/drawing/2014/main" id="{8222EEAC-1DB0-AC3D-96E2-7EC726AEFC7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9" descr="http://www.fzjj.net/dtxx/images/j27-1.gif">
                      <a:extLst>
                        <a:ext uri="{FF2B5EF4-FFF2-40B4-BE49-F238E27FC236}">
                          <a16:creationId xmlns:a16="http://schemas.microsoft.com/office/drawing/2014/main" id="{8222EEAC-1DB0-AC3D-96E2-7EC726AEFC7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r:link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625" cy="852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="008D29E7">
        <w:rPr>
          <w:noProof/>
        </w:rPr>
        <w:drawing>
          <wp:inline distT="0" distB="0" distL="0" distR="0" wp14:anchorId="0A3B4C94" wp14:editId="38BE7CDC">
            <wp:extent cx="819150" cy="742950"/>
            <wp:effectExtent l="0" t="0" r="6350" b="6350"/>
            <wp:docPr id="379641431" name="Picture 15" descr="http://www.fzjj.net/dtxx/images/s3.gif">
              <a:extLst xmlns:a="http://schemas.openxmlformats.org/drawingml/2006/main">
                <a:ext uri="{FF2B5EF4-FFF2-40B4-BE49-F238E27FC236}">
                  <a16:creationId xmlns:a16="http://schemas.microsoft.com/office/drawing/2014/main" id="{422A3303-049E-A73E-5888-C8A49A0BE7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5" descr="http://www.fzjj.net/dtxx/images/s3.gif">
                      <a:extLst>
                        <a:ext uri="{FF2B5EF4-FFF2-40B4-BE49-F238E27FC236}">
                          <a16:creationId xmlns:a16="http://schemas.microsoft.com/office/drawing/2014/main" id="{422A3303-049E-A73E-5888-C8A49A0BE77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r:link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="008D29E7">
        <w:rPr>
          <w:noProof/>
        </w:rPr>
        <w:drawing>
          <wp:inline distT="0" distB="0" distL="0" distR="0" wp14:anchorId="3B1C6304" wp14:editId="4B0F71EF">
            <wp:extent cx="817562" cy="600075"/>
            <wp:effectExtent l="0" t="0" r="0" b="0"/>
            <wp:docPr id="1184529021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F16E29FC-387C-980D-BCD5-B97058D211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5">
                      <a:extLst>
                        <a:ext uri="{FF2B5EF4-FFF2-40B4-BE49-F238E27FC236}">
                          <a16:creationId xmlns:a16="http://schemas.microsoft.com/office/drawing/2014/main" id="{F16E29FC-387C-980D-BCD5-B97058D2117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562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="00B53D08">
        <w:rPr>
          <w:rFonts w:ascii="仿宋" w:eastAsia="仿宋" w:hAnsi="仿宋" w:hint="eastAsia"/>
        </w:rPr>
        <w:t xml:space="preserve"> </w:t>
      </w:r>
      <w:r w:rsidR="00380DC5">
        <w:rPr>
          <w:noProof/>
        </w:rPr>
        <w:drawing>
          <wp:inline distT="0" distB="0" distL="0" distR="0" wp14:anchorId="6570C594" wp14:editId="3258BAB3">
            <wp:extent cx="1447800" cy="682625"/>
            <wp:effectExtent l="0" t="0" r="0" b="3175"/>
            <wp:docPr id="1989047026" name="Picture 7" descr="http://www.fzjj.net/dtxx/images/r14.gif">
              <a:extLst xmlns:a="http://schemas.openxmlformats.org/drawingml/2006/main">
                <a:ext uri="{FF2B5EF4-FFF2-40B4-BE49-F238E27FC236}">
                  <a16:creationId xmlns:a16="http://schemas.microsoft.com/office/drawing/2014/main" id="{95F23FE4-D510-F94E-C43B-55AA54105CD3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7" descr="http://www.fzjj.net/dtxx/images/r14.gif">
                      <a:extLst>
                        <a:ext uri="{FF2B5EF4-FFF2-40B4-BE49-F238E27FC236}">
                          <a16:creationId xmlns:a16="http://schemas.microsoft.com/office/drawing/2014/main" id="{95F23FE4-D510-F94E-C43B-55AA54105CD3}"/>
                        </a:ext>
                      </a:extLst>
                    </pic:cNvPr>
                    <pic:cNvPicPr>
                      <a:picLocks noGrp="1" noChangeAspect="1" noChangeArrowheads="1"/>
                    </pic:cNvPicPr>
                  </pic:nvPicPr>
                  <pic:blipFill>
                    <a:blip r:embed="rId30" r:link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="00380DC5">
        <w:rPr>
          <w:noProof/>
        </w:rPr>
        <w:drawing>
          <wp:inline distT="0" distB="0" distL="0" distR="0" wp14:anchorId="5E0C3E32" wp14:editId="16BAFF20">
            <wp:extent cx="1143000" cy="777875"/>
            <wp:effectExtent l="0" t="0" r="0" b="9525"/>
            <wp:docPr id="1571632413" name="Picture 8" descr="http://www.fzjj.net/dtxx/images/l2.gif">
              <a:extLst xmlns:a="http://schemas.openxmlformats.org/drawingml/2006/main">
                <a:ext uri="{FF2B5EF4-FFF2-40B4-BE49-F238E27FC236}">
                  <a16:creationId xmlns:a16="http://schemas.microsoft.com/office/drawing/2014/main" id="{666C7CDC-17A1-392E-3B8E-190CB40A02A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8" descr="http://www.fzjj.net/dtxx/images/l2.gif">
                      <a:extLst>
                        <a:ext uri="{FF2B5EF4-FFF2-40B4-BE49-F238E27FC236}">
                          <a16:creationId xmlns:a16="http://schemas.microsoft.com/office/drawing/2014/main" id="{666C7CDC-17A1-392E-3B8E-190CB40A02A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 r:link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7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="00B53D08" w:rsidRPr="00B53D08">
        <w:rPr>
          <w:noProof/>
        </w:rPr>
        <w:t xml:space="preserve"> </w:t>
      </w:r>
    </w:p>
    <w:p w14:paraId="2DB6B5D9" w14:textId="09874415" w:rsidR="00380DC5" w:rsidRDefault="00B53D08">
      <w:pPr>
        <w:rPr>
          <w:rFonts w:ascii="仿宋" w:eastAsia="仿宋" w:hAnsi="仿宋" w:hint="eastAsia"/>
        </w:rPr>
      </w:pPr>
      <w:r>
        <w:rPr>
          <w:noProof/>
        </w:rPr>
        <w:drawing>
          <wp:inline distT="0" distB="0" distL="0" distR="0" wp14:anchorId="14CEB0D6" wp14:editId="5862C361">
            <wp:extent cx="1524000" cy="685800"/>
            <wp:effectExtent l="0" t="0" r="0" b="0"/>
            <wp:docPr id="558857006" name="Picture 10" descr="http://www.fzjj.net/dtxx/images/s7.jpg">
              <a:extLst xmlns:a="http://schemas.openxmlformats.org/drawingml/2006/main">
                <a:ext uri="{FF2B5EF4-FFF2-40B4-BE49-F238E27FC236}">
                  <a16:creationId xmlns:a16="http://schemas.microsoft.com/office/drawing/2014/main" id="{2BE58BAA-7E70-704D-8221-7B600DE12C3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0" descr="http://www.fzjj.net/dtxx/images/s7.jpg">
                      <a:extLst>
                        <a:ext uri="{FF2B5EF4-FFF2-40B4-BE49-F238E27FC236}">
                          <a16:creationId xmlns:a16="http://schemas.microsoft.com/office/drawing/2014/main" id="{2BE58BAA-7E70-704D-8221-7B600DE12C3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 r:link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50FF718D" w14:textId="41776FA4" w:rsidR="00C22819" w:rsidRDefault="002C7024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、辅助标志：</w:t>
      </w:r>
    </w:p>
    <w:p w14:paraId="4CAE4F55" w14:textId="769925D0" w:rsidR="00B53D08" w:rsidRDefault="000E721C">
      <w:pPr>
        <w:rPr>
          <w:rFonts w:ascii="仿宋" w:eastAsia="仿宋" w:hAnsi="仿宋" w:hint="eastAsia"/>
        </w:rPr>
      </w:pPr>
      <w:r w:rsidRPr="000E721C">
        <w:rPr>
          <w:rFonts w:ascii="仿宋" w:eastAsia="仿宋" w:hAnsi="仿宋"/>
        </w:rPr>
        <w:drawing>
          <wp:inline distT="0" distB="0" distL="0" distR="0" wp14:anchorId="6C4C8F6D" wp14:editId="6B913118">
            <wp:extent cx="1104900" cy="1319354"/>
            <wp:effectExtent l="0" t="0" r="0" b="1905"/>
            <wp:docPr id="772155802" name="图片 1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155802" name="图片 1" descr="图片包含 文本&#10;&#10;描述已自动生成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174688" cy="1402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75B7F" w14:textId="0A3E734C" w:rsidR="00B53D08" w:rsidRDefault="0017788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</w:t>
      </w:r>
      <w:r w:rsidR="00A70320">
        <w:rPr>
          <w:rFonts w:ascii="仿宋" w:eastAsia="仿宋" w:hAnsi="仿宋" w:hint="eastAsia"/>
        </w:rPr>
        <w:t>（2）设置原则：</w:t>
      </w:r>
      <w:r>
        <w:rPr>
          <w:rFonts w:ascii="仿宋" w:eastAsia="仿宋" w:hAnsi="仿宋" w:hint="eastAsia"/>
        </w:rPr>
        <w:t>信息统一、连续</w:t>
      </w:r>
    </w:p>
    <w:p w14:paraId="1B70F2F6" w14:textId="307DA96E" w:rsidR="00A70320" w:rsidRDefault="008F4979">
      <w:pPr>
        <w:rPr>
          <w:rFonts w:ascii="仿宋" w:eastAsia="仿宋" w:hAnsi="仿宋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、统一性：</w:t>
      </w:r>
      <w:r w:rsidR="00FA6DA7">
        <w:rPr>
          <w:rFonts w:ascii="仿宋" w:eastAsia="仿宋" w:hAnsi="仿宋" w:hint="eastAsia"/>
        </w:rPr>
        <w:t>内容一致性；交通设施协调、无矛盾</w:t>
      </w:r>
      <w:r w:rsidR="00F9363D">
        <w:rPr>
          <w:rFonts w:ascii="仿宋" w:eastAsia="仿宋" w:hAnsi="仿宋" w:hint="eastAsia"/>
        </w:rPr>
        <w:t>。从整体上考虑布设交通标志</w:t>
      </w:r>
    </w:p>
    <w:p w14:paraId="7F31B455" w14:textId="406CC279" w:rsidR="00FA6DA7" w:rsidRDefault="00FA6DA7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、连续性：时空连续性，内容渐变</w:t>
      </w:r>
      <w:r w:rsidR="00F9363D">
        <w:rPr>
          <w:rFonts w:ascii="仿宋" w:eastAsia="仿宋" w:hAnsi="仿宋" w:hint="eastAsia"/>
        </w:rPr>
        <w:t>。从时空顺序上考虑布设交通标志</w:t>
      </w:r>
    </w:p>
    <w:p w14:paraId="512BB0C4" w14:textId="77777777" w:rsidR="00960883" w:rsidRDefault="008F40A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【</w:t>
      </w:r>
      <w:r w:rsidR="000D6F1D">
        <w:rPr>
          <w:rFonts w:ascii="仿宋" w:eastAsia="仿宋" w:hAnsi="仿宋" w:hint="eastAsia"/>
        </w:rPr>
        <w:t>以下presented by internet</w:t>
      </w:r>
      <w:r w:rsidR="00960883">
        <w:rPr>
          <w:rFonts w:ascii="仿宋" w:eastAsia="仿宋" w:hAnsi="仿宋" w:hint="eastAsia"/>
        </w:rPr>
        <w:t>：</w:t>
      </w:r>
    </w:p>
    <w:p w14:paraId="681FEF06" w14:textId="24E733B2" w:rsidR="00960883" w:rsidRPr="00960883" w:rsidRDefault="00960883" w:rsidP="00960883">
      <w:pPr>
        <w:pStyle w:val="ae"/>
        <w:rPr>
          <w:rFonts w:ascii="仿宋" w:eastAsia="仿宋" w:hAnsi="仿宋"/>
          <w:sz w:val="22"/>
          <w:szCs w:val="22"/>
        </w:rPr>
      </w:pPr>
      <w:r w:rsidRPr="00960883">
        <w:rPr>
          <w:rFonts w:ascii="仿宋" w:eastAsia="仿宋" w:hAnsi="仿宋" w:hint="eastAsia"/>
          <w:sz w:val="22"/>
          <w:szCs w:val="22"/>
        </w:rPr>
        <w:t>统一性</w:t>
      </w:r>
      <w:r w:rsidRPr="00960883">
        <w:rPr>
          <w:rFonts w:ascii="仿宋" w:eastAsia="仿宋" w:hAnsi="仿宋" w:hint="eastAsia"/>
          <w:sz w:val="22"/>
          <w:szCs w:val="22"/>
        </w:rPr>
        <w:t>：</w:t>
      </w:r>
      <w:r w:rsidRPr="00960883">
        <w:rPr>
          <w:rFonts w:ascii="仿宋" w:eastAsia="仿宋" w:hAnsi="仿宋" w:hint="eastAsia"/>
          <w:sz w:val="22"/>
          <w:szCs w:val="22"/>
        </w:rPr>
        <w:t>同一交通标志在版面布置、版面尺寸等方面一般应保持统一，以方便驾驶人视认。</w:t>
      </w:r>
    </w:p>
    <w:p w14:paraId="06BCE003" w14:textId="547EF0C2" w:rsidR="00B53D08" w:rsidRPr="00960883" w:rsidRDefault="00960883" w:rsidP="00960883">
      <w:pPr>
        <w:pStyle w:val="ae"/>
        <w:rPr>
          <w:rFonts w:ascii="仿宋" w:eastAsia="仿宋" w:hAnsi="仿宋"/>
          <w:sz w:val="22"/>
          <w:szCs w:val="22"/>
        </w:rPr>
      </w:pPr>
      <w:r w:rsidRPr="00960883">
        <w:rPr>
          <w:rFonts w:ascii="仿宋" w:eastAsia="仿宋" w:hAnsi="仿宋" w:hint="eastAsia"/>
          <w:sz w:val="22"/>
          <w:szCs w:val="22"/>
        </w:rPr>
        <w:t>连续性</w:t>
      </w:r>
      <w:r w:rsidRPr="00960883">
        <w:rPr>
          <w:rFonts w:ascii="仿宋" w:eastAsia="仿宋" w:hAnsi="仿宋" w:hint="eastAsia"/>
          <w:sz w:val="22"/>
          <w:szCs w:val="22"/>
        </w:rPr>
        <w:t>：</w:t>
      </w:r>
      <w:r w:rsidRPr="00960883">
        <w:rPr>
          <w:rFonts w:ascii="仿宋" w:eastAsia="仿宋" w:hAnsi="仿宋" w:hint="eastAsia"/>
          <w:sz w:val="22"/>
          <w:szCs w:val="22"/>
        </w:rPr>
        <w:t>交通标志信息应保证连续性，给驾驶人以持续的交通指引，避免信息不连续或信息中断的情况出现</w:t>
      </w:r>
      <w:r w:rsidR="009C107F">
        <w:rPr>
          <w:rFonts w:ascii="仿宋" w:eastAsia="仿宋" w:hAnsi="仿宋" w:hint="eastAsia"/>
          <w:sz w:val="22"/>
          <w:szCs w:val="22"/>
        </w:rPr>
        <w:t>。</w:t>
      </w:r>
      <w:r>
        <w:rPr>
          <w:rFonts w:ascii="仿宋" w:eastAsia="仿宋" w:hAnsi="仿宋" w:hint="eastAsia"/>
          <w:sz w:val="22"/>
          <w:szCs w:val="22"/>
        </w:rPr>
        <w:t>】</w:t>
      </w:r>
    </w:p>
    <w:p w14:paraId="6C1EF77E" w14:textId="248B403D" w:rsidR="000D6F1D" w:rsidRDefault="000D6F1D">
      <w:pPr>
        <w:rPr>
          <w:rFonts w:ascii="仿宋" w:eastAsia="仿宋" w:hAnsi="仿宋"/>
        </w:rPr>
      </w:pPr>
    </w:p>
    <w:p w14:paraId="4D4ACECD" w14:textId="21DE6DC7" w:rsidR="004F3B1F" w:rsidRPr="004F3B1F" w:rsidRDefault="004F3B1F">
      <w:pPr>
        <w:rPr>
          <w:rFonts w:ascii="仿宋" w:eastAsia="仿宋" w:hAnsi="仿宋"/>
          <w:b/>
          <w:bCs/>
        </w:rPr>
      </w:pPr>
      <w:r w:rsidRPr="004F3B1F">
        <w:rPr>
          <w:rFonts w:ascii="仿宋" w:eastAsia="仿宋" w:hAnsi="仿宋" w:hint="eastAsia"/>
          <w:b/>
          <w:bCs/>
        </w:rPr>
        <w:t>第五章</w:t>
      </w:r>
    </w:p>
    <w:p w14:paraId="762F417F" w14:textId="35D31D2A" w:rsidR="00D825CB" w:rsidRDefault="00D825C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1、车速管理：</w:t>
      </w:r>
    </w:p>
    <w:p w14:paraId="0A68C9DC" w14:textId="35180F40" w:rsidR="00D825CB" w:rsidRDefault="004C4C8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</w:t>
      </w:r>
      <w:r w:rsidR="009B3FF0">
        <w:rPr>
          <w:rFonts w:ascii="仿宋" w:eastAsia="仿宋" w:hAnsi="仿宋" w:hint="eastAsia"/>
        </w:rPr>
        <w:t>限速依据：</w:t>
      </w:r>
      <w:r w:rsidR="00CF507E">
        <w:rPr>
          <w:rFonts w:ascii="仿宋" w:eastAsia="仿宋" w:hAnsi="仿宋" w:hint="eastAsia"/>
        </w:rPr>
        <w:t>【v</w:t>
      </w:r>
      <w:r w:rsidR="00376858">
        <w:rPr>
          <w:rFonts w:ascii="仿宋" w:eastAsia="仿宋" w:hAnsi="仿宋" w:hint="eastAsia"/>
        </w:rPr>
        <w:t>：</w:t>
      </w:r>
      <w:r w:rsidR="00CF507E">
        <w:rPr>
          <w:rFonts w:ascii="仿宋" w:eastAsia="仿宋" w:hAnsi="仿宋" w:hint="eastAsia"/>
        </w:rPr>
        <w:t>km/h</w:t>
      </w:r>
      <w:r w:rsidR="00CF507E">
        <w:rPr>
          <w:rFonts w:ascii="仿宋" w:eastAsia="仿宋" w:hAnsi="仿宋"/>
        </w:rPr>
        <w:t>】</w:t>
      </w:r>
    </w:p>
    <w:p w14:paraId="087C2480" w14:textId="1591DD7A" w:rsidR="003827CD" w:rsidRDefault="003827CD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、按停车视距分析：</w:t>
      </w:r>
    </w:p>
    <w:p w14:paraId="61DA7FF9" w14:textId="77777777" w:rsidR="00CC62FC" w:rsidRDefault="004B03F3">
      <w:pPr>
        <w:rPr>
          <w:noProof/>
        </w:rPr>
      </w:pPr>
      <w:r w:rsidRPr="004B03F3">
        <w:rPr>
          <w:rFonts w:ascii="仿宋" w:eastAsia="仿宋" w:hAnsi="仿宋"/>
        </w:rPr>
        <w:drawing>
          <wp:inline distT="0" distB="0" distL="0" distR="0" wp14:anchorId="25539C3C" wp14:editId="139D6944">
            <wp:extent cx="2908300" cy="762000"/>
            <wp:effectExtent l="0" t="0" r="0" b="0"/>
            <wp:docPr id="7958333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833302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62FC" w:rsidRPr="00CC62FC">
        <w:rPr>
          <w:noProof/>
        </w:rPr>
        <w:t xml:space="preserve"> </w:t>
      </w:r>
    </w:p>
    <w:p w14:paraId="13AC39A4" w14:textId="2801A317" w:rsidR="00A92F37" w:rsidRDefault="00CC62FC">
      <w:pPr>
        <w:rPr>
          <w:rFonts w:ascii="仿宋" w:eastAsia="仿宋" w:hAnsi="仿宋"/>
        </w:rPr>
      </w:pPr>
      <w:r w:rsidRPr="00CC62FC">
        <w:rPr>
          <w:rFonts w:ascii="仿宋" w:eastAsia="仿宋" w:hAnsi="仿宋"/>
        </w:rPr>
        <w:drawing>
          <wp:inline distT="0" distB="0" distL="0" distR="0" wp14:anchorId="1D232FAD" wp14:editId="5A15EC59">
            <wp:extent cx="2711116" cy="1130897"/>
            <wp:effectExtent l="0" t="0" r="0" b="0"/>
            <wp:docPr id="19781686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168614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131580" cy="1306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BA557" w14:textId="501262CA" w:rsidR="004B03F3" w:rsidRDefault="004B03F3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补充：停车</w:t>
      </w:r>
      <w:r w:rsidR="00CF507E">
        <w:rPr>
          <w:rFonts w:ascii="仿宋" w:eastAsia="仿宋" w:hAnsi="仿宋" w:hint="eastAsia"/>
        </w:rPr>
        <w:t>视距</w:t>
      </w:r>
    </w:p>
    <w:p w14:paraId="67DA8D5D" w14:textId="38E6F683" w:rsidR="009B3FF0" w:rsidRDefault="00233E53">
      <w:pPr>
        <w:rPr>
          <w:rFonts w:ascii="仿宋" w:eastAsia="仿宋" w:hAnsi="仿宋" w:hint="eastAsia"/>
        </w:rPr>
      </w:pPr>
      <w:r w:rsidRPr="00233E53">
        <w:rPr>
          <w:rFonts w:ascii="仿宋" w:eastAsia="仿宋" w:hAnsi="仿宋"/>
        </w:rPr>
        <w:drawing>
          <wp:inline distT="0" distB="0" distL="0" distR="0" wp14:anchorId="0F8BE2F3" wp14:editId="1F423238">
            <wp:extent cx="4004629" cy="2157663"/>
            <wp:effectExtent l="0" t="0" r="0" b="1905"/>
            <wp:docPr id="17442986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298642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164863" cy="2243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9D993" w14:textId="64375F85" w:rsidR="004F3B1F" w:rsidRDefault="003827CD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、按会车视距分析</w:t>
      </w:r>
    </w:p>
    <w:p w14:paraId="5E208A37" w14:textId="5CFFFCAD" w:rsidR="00D622B7" w:rsidRDefault="007C63F2">
      <w:pPr>
        <w:rPr>
          <w:rFonts w:ascii="仿宋" w:eastAsia="仿宋" w:hAnsi="仿宋" w:hint="eastAsia"/>
        </w:rPr>
      </w:pPr>
      <w:r w:rsidRPr="007C63F2">
        <w:rPr>
          <w:rFonts w:ascii="仿宋" w:eastAsia="仿宋" w:hAnsi="仿宋"/>
        </w:rPr>
        <w:drawing>
          <wp:inline distT="0" distB="0" distL="0" distR="0" wp14:anchorId="3FF9FD20" wp14:editId="7EDFEF7F">
            <wp:extent cx="1155700" cy="473243"/>
            <wp:effectExtent l="0" t="0" r="0" b="0"/>
            <wp:docPr id="11441147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114715" name=""/>
                    <pic:cNvPicPr/>
                  </pic:nvPicPr>
                  <pic:blipFill rotWithShape="1">
                    <a:blip r:embed="rId40"/>
                    <a:srcRect b="37894"/>
                    <a:stretch/>
                  </pic:blipFill>
                  <pic:spPr bwMode="auto">
                    <a:xfrm>
                      <a:off x="0" y="0"/>
                      <a:ext cx="1155700" cy="4732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A22413" w14:textId="5F0F0430" w:rsidR="00B376B6" w:rsidRDefault="00B376B6">
      <w:pPr>
        <w:rPr>
          <w:rFonts w:ascii="仿宋" w:eastAsia="仿宋" w:hAnsi="仿宋"/>
        </w:rPr>
      </w:pPr>
      <w:r>
        <w:rPr>
          <w:rFonts w:ascii="仿宋" w:eastAsia="仿宋" w:hAnsi="仿宋"/>
        </w:rPr>
        <w:t>C</w:t>
      </w:r>
      <w:r>
        <w:rPr>
          <w:rFonts w:ascii="仿宋" w:eastAsia="仿宋" w:hAnsi="仿宋" w:hint="eastAsia"/>
        </w:rPr>
        <w:t>、按超高分析：</w:t>
      </w:r>
      <w:r w:rsidR="000671B6">
        <w:rPr>
          <w:rFonts w:ascii="仿宋" w:eastAsia="仿宋" w:hAnsi="仿宋" w:hint="eastAsia"/>
        </w:rPr>
        <w:t>弯道限速</w:t>
      </w:r>
    </w:p>
    <w:p w14:paraId="17021156" w14:textId="2BF5D412" w:rsidR="00AC184F" w:rsidRPr="00C83D42" w:rsidRDefault="0030624E">
      <w:pPr>
        <w:rPr>
          <w:rFonts w:ascii="仿宋" w:eastAsia="仿宋" w:hAnsi="仿宋" w:hint="eastAsia"/>
        </w:rPr>
      </w:pPr>
      <w:r>
        <w:rPr>
          <w:rFonts w:ascii="仿宋" w:eastAsia="仿宋" w:hAnsi="仿宋"/>
          <w:noProof/>
        </w:rPr>
        <w:drawing>
          <wp:inline distT="0" distB="0" distL="0" distR="0" wp14:anchorId="34271F1A" wp14:editId="64258520">
            <wp:extent cx="1692442" cy="379278"/>
            <wp:effectExtent l="0" t="0" r="0" b="1905"/>
            <wp:docPr id="15574682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468217" name="图片 1557468217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1072" cy="47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83D42" w:rsidRPr="00C83D42">
        <w:rPr>
          <w:rFonts w:ascii="仿宋" w:eastAsia="仿宋" w:hAnsi="仿宋" w:hint="eastAsia"/>
          <w:i/>
          <w:iCs/>
        </w:rPr>
        <w:t>μ</w:t>
      </w:r>
      <w:r w:rsidR="00C83D42">
        <w:rPr>
          <w:rFonts w:ascii="仿宋" w:eastAsia="仿宋" w:hAnsi="仿宋" w:hint="eastAsia"/>
        </w:rPr>
        <w:t>：路面横向力系数；</w:t>
      </w:r>
      <w:r w:rsidR="00C83D42" w:rsidRPr="00C83D42">
        <w:rPr>
          <w:rFonts w:ascii="仿宋" w:eastAsia="仿宋" w:hAnsi="仿宋" w:hint="eastAsia"/>
          <w:i/>
          <w:iCs/>
        </w:rPr>
        <w:t>i</w:t>
      </w:r>
      <w:r w:rsidR="00C83D42" w:rsidRPr="00C83D42">
        <w:rPr>
          <w:rFonts w:ascii="仿宋" w:eastAsia="仿宋" w:hAnsi="仿宋" w:hint="eastAsia"/>
          <w:vertAlign w:val="subscript"/>
        </w:rPr>
        <w:t>0</w:t>
      </w:r>
      <w:r w:rsidR="00C83D42">
        <w:rPr>
          <w:rFonts w:ascii="仿宋" w:eastAsia="仿宋" w:hAnsi="仿宋" w:hint="eastAsia"/>
        </w:rPr>
        <w:t>：路面横坡度</w:t>
      </w:r>
      <w:r w:rsidR="00EA55B0">
        <w:rPr>
          <w:rFonts w:ascii="仿宋" w:eastAsia="仿宋" w:hAnsi="仿宋" w:hint="eastAsia"/>
        </w:rPr>
        <w:t>；R：拐弯半径，m</w:t>
      </w:r>
    </w:p>
    <w:p w14:paraId="22024B8B" w14:textId="174170A1" w:rsidR="00B35C8A" w:rsidRDefault="00B35C8A">
      <w:pPr>
        <w:rPr>
          <w:rFonts w:ascii="仿宋" w:eastAsia="仿宋" w:hAnsi="仿宋"/>
        </w:rPr>
      </w:pPr>
      <w:r>
        <w:rPr>
          <w:rFonts w:ascii="仿宋" w:eastAsia="仿宋" w:hAnsi="仿宋"/>
        </w:rPr>
        <w:lastRenderedPageBreak/>
        <w:t>D</w:t>
      </w:r>
      <w:r>
        <w:rPr>
          <w:rFonts w:ascii="仿宋" w:eastAsia="仿宋" w:hAnsi="仿宋" w:hint="eastAsia"/>
        </w:rPr>
        <w:t>、按驾驶员视野分析</w:t>
      </w:r>
      <w:r w:rsidR="001541A2">
        <w:rPr>
          <w:rFonts w:ascii="仿宋" w:eastAsia="仿宋" w:hAnsi="仿宋" w:hint="eastAsia"/>
        </w:rPr>
        <w:t>：</w:t>
      </w:r>
    </w:p>
    <w:p w14:paraId="151CFC8E" w14:textId="0208177F" w:rsidR="001541A2" w:rsidRPr="001541A2" w:rsidRDefault="001541A2">
      <w:pPr>
        <w:rPr>
          <w:rFonts w:ascii="仿宋" w:eastAsia="仿宋" w:hAnsi="仿宋" w:hint="eastAsia"/>
        </w:rPr>
      </w:pPr>
      <w:r w:rsidRPr="001541A2">
        <w:rPr>
          <w:rFonts w:ascii="仿宋" w:eastAsia="仿宋" w:hAnsi="仿宋"/>
        </w:rPr>
        <w:drawing>
          <wp:inline distT="0" distB="0" distL="0" distR="0" wp14:anchorId="0B7A2587" wp14:editId="49D53FEE">
            <wp:extent cx="3681663" cy="1778216"/>
            <wp:effectExtent l="0" t="0" r="1905" b="0"/>
            <wp:docPr id="4541602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160236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701966" cy="1788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D7EF5" w14:textId="47B15381" w:rsidR="00870FDC" w:rsidRDefault="00FA6E1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（2）限速措施：</w:t>
      </w:r>
    </w:p>
    <w:p w14:paraId="4696BEE5" w14:textId="77777777" w:rsidR="008A6D6B" w:rsidRDefault="007948B9">
      <w:pPr>
        <w:rPr>
          <w:rFonts w:ascii="仿宋" w:eastAsia="仿宋" w:hAnsi="仿宋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</w:t>
      </w:r>
      <w:r w:rsidR="008A6D6B">
        <w:rPr>
          <w:rFonts w:ascii="仿宋" w:eastAsia="仿宋" w:hAnsi="仿宋" w:hint="eastAsia"/>
        </w:rPr>
        <w:t>车速限制：累计频率分布曲线</w:t>
      </w:r>
    </w:p>
    <w:p w14:paraId="15B389A3" w14:textId="0429AC9D" w:rsidR="00D23AD6" w:rsidRDefault="003F180F">
      <w:pPr>
        <w:rPr>
          <w:rFonts w:ascii="仿宋" w:eastAsia="仿宋" w:hAnsi="仿宋" w:hint="eastAsia"/>
        </w:rPr>
      </w:pPr>
      <w:r w:rsidRPr="008A6D6B">
        <w:rPr>
          <w:rFonts w:ascii="仿宋" w:eastAsia="仿宋" w:hAnsi="仿宋" w:hint="eastAsia"/>
        </w:rPr>
        <w:t>V</w:t>
      </w:r>
      <w:r w:rsidRPr="008A6D6B">
        <w:rPr>
          <w:rFonts w:ascii="仿宋" w:eastAsia="仿宋" w:hAnsi="仿宋" w:hint="eastAsia"/>
          <w:vertAlign w:val="subscript"/>
        </w:rPr>
        <w:t>85%</w:t>
      </w:r>
      <w:r w:rsidRPr="008A6D6B">
        <w:rPr>
          <w:rFonts w:ascii="仿宋" w:eastAsia="仿宋" w:hAnsi="仿宋" w:hint="eastAsia"/>
        </w:rPr>
        <w:t>速度值</w:t>
      </w:r>
      <w:r w:rsidR="00D23AD6">
        <w:rPr>
          <w:rFonts w:ascii="仿宋" w:eastAsia="仿宋" w:hAnsi="仿宋" w:hint="eastAsia"/>
        </w:rPr>
        <w:t>（</w:t>
      </w:r>
      <w:r w:rsidR="0045007C">
        <w:rPr>
          <w:rFonts w:ascii="仿宋" w:eastAsia="仿宋" w:hAnsi="仿宋" w:hint="eastAsia"/>
        </w:rPr>
        <w:t>85%位地点车速）</w:t>
      </w:r>
      <w:r w:rsidR="008A6D6B">
        <w:rPr>
          <w:rFonts w:ascii="仿宋" w:eastAsia="仿宋" w:hAnsi="仿宋" w:hint="eastAsia"/>
        </w:rPr>
        <w:t>：限制车速；车速上限</w:t>
      </w:r>
    </w:p>
    <w:p w14:paraId="3C9736CA" w14:textId="65BCCE04" w:rsidR="008A6D6B" w:rsidRDefault="008A6D6B">
      <w:pPr>
        <w:rPr>
          <w:rFonts w:ascii="仿宋" w:eastAsia="仿宋" w:hAnsi="仿宋"/>
        </w:rPr>
      </w:pPr>
      <w:r w:rsidRPr="008A6D6B">
        <w:rPr>
          <w:rFonts w:ascii="仿宋" w:eastAsia="仿宋" w:hAnsi="仿宋" w:hint="eastAsia"/>
        </w:rPr>
        <w:t>V</w:t>
      </w:r>
      <w:r>
        <w:rPr>
          <w:rFonts w:ascii="仿宋" w:eastAsia="仿宋" w:hAnsi="仿宋" w:hint="eastAsia"/>
          <w:vertAlign w:val="subscript"/>
        </w:rPr>
        <w:t>1</w:t>
      </w:r>
      <w:r w:rsidRPr="008A6D6B">
        <w:rPr>
          <w:rFonts w:ascii="仿宋" w:eastAsia="仿宋" w:hAnsi="仿宋" w:hint="eastAsia"/>
          <w:vertAlign w:val="subscript"/>
        </w:rPr>
        <w:t>5%</w:t>
      </w:r>
      <w:r>
        <w:rPr>
          <w:rFonts w:ascii="仿宋" w:eastAsia="仿宋" w:hAnsi="仿宋" w:hint="eastAsia"/>
        </w:rPr>
        <w:t>速度值</w:t>
      </w:r>
      <w:r w:rsidR="0045007C">
        <w:rPr>
          <w:rFonts w:ascii="仿宋" w:eastAsia="仿宋" w:hAnsi="仿宋" w:hint="eastAsia"/>
        </w:rPr>
        <w:t>（</w:t>
      </w:r>
      <w:r w:rsidR="0045007C">
        <w:rPr>
          <w:rFonts w:ascii="仿宋" w:eastAsia="仿宋" w:hAnsi="仿宋" w:hint="eastAsia"/>
        </w:rPr>
        <w:t>1</w:t>
      </w:r>
      <w:r w:rsidR="0045007C">
        <w:rPr>
          <w:rFonts w:ascii="仿宋" w:eastAsia="仿宋" w:hAnsi="仿宋" w:hint="eastAsia"/>
        </w:rPr>
        <w:t>5%位地点车速）</w:t>
      </w:r>
      <w:r>
        <w:rPr>
          <w:rFonts w:ascii="仿宋" w:eastAsia="仿宋" w:hAnsi="仿宋" w:hint="eastAsia"/>
        </w:rPr>
        <w:t>：车速下限</w:t>
      </w:r>
    </w:p>
    <w:p w14:paraId="4AFE9A07" w14:textId="3379FE96" w:rsidR="00D23AD6" w:rsidRPr="0045007C" w:rsidRDefault="00D23AD6">
      <w:pPr>
        <w:rPr>
          <w:rFonts w:ascii="仿宋" w:eastAsia="仿宋" w:hAnsi="仿宋" w:hint="eastAsia"/>
        </w:rPr>
      </w:pPr>
      <w:r w:rsidRPr="008A6D6B">
        <w:rPr>
          <w:rFonts w:ascii="仿宋" w:eastAsia="仿宋" w:hAnsi="仿宋" w:hint="eastAsia"/>
        </w:rPr>
        <w:t>V</w:t>
      </w:r>
      <w:r>
        <w:rPr>
          <w:rFonts w:ascii="仿宋" w:eastAsia="仿宋" w:hAnsi="仿宋" w:hint="eastAsia"/>
          <w:vertAlign w:val="subscript"/>
        </w:rPr>
        <w:t>50</w:t>
      </w:r>
      <w:r w:rsidRPr="008A6D6B">
        <w:rPr>
          <w:rFonts w:ascii="仿宋" w:eastAsia="仿宋" w:hAnsi="仿宋" w:hint="eastAsia"/>
          <w:vertAlign w:val="subscript"/>
        </w:rPr>
        <w:t>%</w:t>
      </w:r>
      <w:r w:rsidR="0045007C">
        <w:rPr>
          <w:rFonts w:ascii="仿宋" w:eastAsia="仿宋" w:hAnsi="仿宋" w:hint="eastAsia"/>
        </w:rPr>
        <w:t>速度值（中位地点车速）</w:t>
      </w:r>
    </w:p>
    <w:p w14:paraId="3473FBAE" w14:textId="31F70C04" w:rsidR="008A6D6B" w:rsidRDefault="00D23AD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要会算</w:t>
      </w:r>
      <w:r w:rsidR="000A1D85">
        <w:rPr>
          <w:rFonts w:ascii="仿宋" w:eastAsia="仿宋" w:hAnsi="仿宋" w:hint="eastAsia"/>
        </w:rPr>
        <w:t>这三个车速：</w:t>
      </w:r>
    </w:p>
    <w:p w14:paraId="7E8B5CD0" w14:textId="324FDD3F" w:rsidR="000A1D85" w:rsidRPr="008A6D6B" w:rsidRDefault="000A1D85">
      <w:pPr>
        <w:rPr>
          <w:rFonts w:ascii="仿宋" w:eastAsia="仿宋" w:hAnsi="仿宋" w:hint="eastAsia"/>
        </w:rPr>
      </w:pPr>
      <w:r w:rsidRPr="000A1D85">
        <w:rPr>
          <w:rFonts w:ascii="仿宋" w:eastAsia="仿宋" w:hAnsi="仿宋"/>
        </w:rPr>
        <w:drawing>
          <wp:inline distT="0" distB="0" distL="0" distR="0" wp14:anchorId="3CE77DFF" wp14:editId="70D04367">
            <wp:extent cx="5207401" cy="3448050"/>
            <wp:effectExtent l="0" t="0" r="0" b="0"/>
            <wp:docPr id="16426329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632983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33324" cy="346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F474F" w14:textId="03DF0970" w:rsidR="00FA6E16" w:rsidRDefault="002E7257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、特殊情况下的车速限制：</w:t>
      </w:r>
    </w:p>
    <w:p w14:paraId="6D39AE46" w14:textId="3187EF5D" w:rsidR="00C30D2A" w:rsidRPr="00C30D2A" w:rsidRDefault="00C30D2A" w:rsidP="00C30D2A">
      <w:pPr>
        <w:rPr>
          <w:rFonts w:ascii="仿宋" w:eastAsia="仿宋" w:hAnsi="仿宋"/>
        </w:rPr>
      </w:pPr>
      <w:r w:rsidRPr="00C30D2A">
        <w:rPr>
          <w:rFonts w:ascii="仿宋" w:eastAsia="仿宋" w:hAnsi="仿宋"/>
        </w:rPr>
        <w:t>（1）道路交通条件：通过胡同、窄路、急拐弯、下陡坡等地方</w:t>
      </w:r>
    </w:p>
    <w:p w14:paraId="58DF9330" w14:textId="77777777" w:rsidR="00C30D2A" w:rsidRPr="00C30D2A" w:rsidRDefault="00C30D2A" w:rsidP="00C30D2A">
      <w:pPr>
        <w:rPr>
          <w:rFonts w:ascii="仿宋" w:eastAsia="仿宋" w:hAnsi="仿宋"/>
        </w:rPr>
      </w:pPr>
      <w:r w:rsidRPr="00C30D2A">
        <w:rPr>
          <w:rFonts w:ascii="仿宋" w:eastAsia="仿宋" w:hAnsi="仿宋"/>
        </w:rPr>
        <w:t>（2）线控控制系统，车辆按指定速度行驶</w:t>
      </w:r>
    </w:p>
    <w:p w14:paraId="1FF37106" w14:textId="751D9637" w:rsidR="00FA6E16" w:rsidRDefault="00C30D2A" w:rsidP="00C30D2A">
      <w:pPr>
        <w:rPr>
          <w:rFonts w:ascii="仿宋" w:eastAsia="仿宋" w:hAnsi="仿宋"/>
        </w:rPr>
      </w:pPr>
      <w:r w:rsidRPr="00C30D2A">
        <w:rPr>
          <w:rFonts w:ascii="仿宋" w:eastAsia="仿宋" w:hAnsi="仿宋"/>
        </w:rPr>
        <w:t>（3）受天气条件影响：风沙、大雨、雪天等，能见度低于50米，依据交通规则来限速</w:t>
      </w:r>
    </w:p>
    <w:p w14:paraId="699B273B" w14:textId="77777777" w:rsidR="00D622B7" w:rsidRDefault="00D622B7">
      <w:pPr>
        <w:rPr>
          <w:rFonts w:ascii="仿宋" w:eastAsia="仿宋" w:hAnsi="仿宋"/>
        </w:rPr>
      </w:pPr>
    </w:p>
    <w:p w14:paraId="1C8CACAF" w14:textId="77777777" w:rsidR="00D622B7" w:rsidRDefault="00D622B7">
      <w:pPr>
        <w:rPr>
          <w:rFonts w:ascii="仿宋" w:eastAsia="仿宋" w:hAnsi="仿宋" w:hint="eastAsia"/>
        </w:rPr>
      </w:pPr>
    </w:p>
    <w:p w14:paraId="134C0D7B" w14:textId="74CDF714" w:rsidR="00FA6E16" w:rsidRPr="0018067D" w:rsidRDefault="0018067D">
      <w:pPr>
        <w:rPr>
          <w:rFonts w:ascii="仿宋" w:eastAsia="仿宋" w:hAnsi="仿宋"/>
        </w:rPr>
      </w:pPr>
      <w:r>
        <w:rPr>
          <w:rFonts w:ascii="仿宋" w:eastAsia="仿宋" w:hAnsi="仿宋"/>
        </w:rPr>
        <w:lastRenderedPageBreak/>
        <w:t>C</w:t>
      </w:r>
      <w:r>
        <w:rPr>
          <w:rFonts w:ascii="仿宋" w:eastAsia="仿宋" w:hAnsi="仿宋" w:hint="eastAsia"/>
        </w:rPr>
        <w:t>、车速控制方法：</w:t>
      </w:r>
    </w:p>
    <w:p w14:paraId="1760DBAB" w14:textId="7E3F7010" w:rsidR="00FA6E16" w:rsidRDefault="001A356B">
      <w:pPr>
        <w:rPr>
          <w:rFonts w:ascii="仿宋" w:eastAsia="仿宋" w:hAnsi="仿宋"/>
        </w:rPr>
      </w:pPr>
      <w:r w:rsidRPr="001A356B">
        <w:rPr>
          <w:rFonts w:ascii="仿宋" w:eastAsia="仿宋" w:hAnsi="仿宋"/>
        </w:rPr>
        <w:drawing>
          <wp:inline distT="0" distB="0" distL="0" distR="0" wp14:anchorId="62BB1ACF" wp14:editId="6F723A09">
            <wp:extent cx="3015916" cy="1543690"/>
            <wp:effectExtent l="0" t="0" r="0" b="5715"/>
            <wp:docPr id="2603957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395753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158502" cy="1616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B0D18" w14:textId="6C5ED9F4" w:rsidR="00FA6E16" w:rsidRDefault="004C32F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2、车道管理：</w:t>
      </w:r>
    </w:p>
    <w:p w14:paraId="72B97B59" w14:textId="73168D1E" w:rsidR="00AC2241" w:rsidRDefault="0002325B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（1）</w:t>
      </w:r>
      <w:r w:rsidR="00AC2241">
        <w:rPr>
          <w:rFonts w:ascii="仿宋" w:eastAsia="仿宋" w:hAnsi="仿宋" w:hint="eastAsia"/>
        </w:rPr>
        <w:t>单向交通</w:t>
      </w:r>
    </w:p>
    <w:p w14:paraId="50C5CC58" w14:textId="7CB56A3C" w:rsidR="00870FDC" w:rsidRDefault="00AF04B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</w:t>
      </w:r>
      <w:r w:rsidR="0002325B">
        <w:rPr>
          <w:rFonts w:ascii="仿宋" w:eastAsia="仿宋" w:hAnsi="仿宋"/>
        </w:rPr>
        <w:t>A</w:t>
      </w:r>
      <w:r w:rsidR="0002325B">
        <w:rPr>
          <w:rFonts w:ascii="仿宋" w:eastAsia="仿宋" w:hAnsi="仿宋" w:hint="eastAsia"/>
        </w:rPr>
        <w:t>、优点：</w:t>
      </w:r>
    </w:p>
    <w:p w14:paraId="00AF5B12" w14:textId="1569134B" w:rsidR="0002325B" w:rsidRPr="0002325B" w:rsidRDefault="005F55CB">
      <w:pPr>
        <w:rPr>
          <w:rFonts w:ascii="仿宋" w:eastAsia="仿宋" w:hAnsi="仿宋" w:hint="eastAsia"/>
        </w:rPr>
      </w:pPr>
      <w:r w:rsidRPr="005F55CB">
        <w:rPr>
          <w:rFonts w:ascii="仿宋" w:eastAsia="仿宋" w:hAnsi="仿宋"/>
        </w:rPr>
        <w:drawing>
          <wp:inline distT="0" distB="0" distL="0" distR="0" wp14:anchorId="7B15E91A" wp14:editId="3C8E99AF">
            <wp:extent cx="3264568" cy="1742326"/>
            <wp:effectExtent l="0" t="0" r="0" b="0"/>
            <wp:docPr id="11445056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505636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369215" cy="1798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DE039" w14:textId="1021936B" w:rsidR="00B53D08" w:rsidRDefault="006C594F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、单向交通效果分析：</w:t>
      </w:r>
    </w:p>
    <w:p w14:paraId="5939204C" w14:textId="1DD765BB" w:rsidR="006C594F" w:rsidRDefault="00EB044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·交叉口的复杂性计算公式：要会算</w:t>
      </w:r>
    </w:p>
    <w:p w14:paraId="56294BFE" w14:textId="0ACB3B65" w:rsidR="00EB0442" w:rsidRPr="006C594F" w:rsidRDefault="00EB4E4C">
      <w:pPr>
        <w:rPr>
          <w:rFonts w:ascii="仿宋" w:eastAsia="仿宋" w:hAnsi="仿宋" w:hint="eastAsia"/>
        </w:rPr>
      </w:pPr>
      <w:r w:rsidRPr="00EB4E4C">
        <w:rPr>
          <w:rFonts w:ascii="仿宋" w:eastAsia="仿宋" w:hAnsi="仿宋"/>
        </w:rPr>
        <w:drawing>
          <wp:inline distT="0" distB="0" distL="0" distR="0" wp14:anchorId="395171CE" wp14:editId="1004CF55">
            <wp:extent cx="3328737" cy="1725409"/>
            <wp:effectExtent l="0" t="0" r="0" b="1905"/>
            <wp:docPr id="11445887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588775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340545" cy="1731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6488" w:rsidRPr="00426488">
        <w:rPr>
          <w:rFonts w:ascii="仿宋" w:eastAsia="仿宋" w:hAnsi="仿宋"/>
        </w:rPr>
        <w:drawing>
          <wp:inline distT="0" distB="0" distL="0" distR="0" wp14:anchorId="31B242D8" wp14:editId="2E19EC2E">
            <wp:extent cx="2101516" cy="1782252"/>
            <wp:effectExtent l="0" t="0" r="0" b="0"/>
            <wp:docPr id="11325019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501973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124426" cy="1801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A6C67" w14:textId="012DDADB" w:rsidR="005F55CB" w:rsidRDefault="00C132E3">
      <w:pPr>
        <w:rPr>
          <w:rFonts w:ascii="仿宋" w:eastAsia="仿宋" w:hAnsi="仿宋"/>
        </w:rPr>
      </w:pPr>
      <w:r w:rsidRPr="00C132E3">
        <w:rPr>
          <w:rFonts w:ascii="仿宋" w:eastAsia="仿宋" w:hAnsi="仿宋"/>
        </w:rPr>
        <w:drawing>
          <wp:inline distT="0" distB="0" distL="0" distR="0" wp14:anchorId="1130B015" wp14:editId="1A4B42BE">
            <wp:extent cx="2849485" cy="1949116"/>
            <wp:effectExtent l="0" t="0" r="0" b="0"/>
            <wp:docPr id="4338349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834985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882952" cy="1972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02EF" w:rsidRPr="00F602EF">
        <w:rPr>
          <w:rFonts w:ascii="仿宋" w:eastAsia="仿宋" w:hAnsi="仿宋"/>
        </w:rPr>
        <w:drawing>
          <wp:inline distT="0" distB="0" distL="0" distR="0" wp14:anchorId="5731AD71" wp14:editId="05004B5D">
            <wp:extent cx="3519055" cy="1967995"/>
            <wp:effectExtent l="0" t="0" r="0" b="635"/>
            <wp:docPr id="12719527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952773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575807" cy="199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18E68" w14:textId="68C9CA5B" w:rsidR="005F55CB" w:rsidRDefault="00126924">
      <w:pPr>
        <w:rPr>
          <w:rFonts w:ascii="仿宋" w:eastAsia="仿宋" w:hAnsi="仿宋"/>
        </w:rPr>
      </w:pPr>
      <w:r w:rsidRPr="00126924">
        <w:rPr>
          <w:rFonts w:ascii="仿宋" w:eastAsia="仿宋" w:hAnsi="仿宋"/>
        </w:rPr>
        <w:lastRenderedPageBreak/>
        <w:drawing>
          <wp:inline distT="0" distB="0" distL="0" distR="0" wp14:anchorId="2065027E" wp14:editId="53C4D59B">
            <wp:extent cx="2697018" cy="1787618"/>
            <wp:effectExtent l="0" t="0" r="0" b="3175"/>
            <wp:docPr id="18964794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47943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725423" cy="180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F99BA" w14:textId="171625AD" w:rsidR="005F55CB" w:rsidRDefault="001855B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（2）变向交通：</w:t>
      </w:r>
    </w:p>
    <w:p w14:paraId="4B83AD12" w14:textId="08547344" w:rsidR="001855B0" w:rsidRDefault="00E3706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*</w:t>
      </w:r>
      <w:r w:rsidR="007C1662">
        <w:rPr>
          <w:rFonts w:ascii="仿宋" w:eastAsia="仿宋" w:hAnsi="仿宋"/>
        </w:rPr>
        <w:t>A</w:t>
      </w:r>
      <w:r w:rsidR="007C1662">
        <w:rPr>
          <w:rFonts w:ascii="仿宋" w:eastAsia="仿宋" w:hAnsi="仿宋" w:hint="eastAsia"/>
        </w:rPr>
        <w:t>、定义：在不同的时间内变换某些车道上的行车方向或行车种类的交通。又称</w:t>
      </w:r>
      <w:r w:rsidR="00061B55">
        <w:rPr>
          <w:rFonts w:ascii="仿宋" w:eastAsia="仿宋" w:hAnsi="仿宋" w:hint="eastAsia"/>
        </w:rPr>
        <w:t>“潮汐交通”。</w:t>
      </w:r>
    </w:p>
    <w:p w14:paraId="525D2F24" w14:textId="213A4B80" w:rsidR="001855B0" w:rsidRDefault="00CB624E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、分类：</w:t>
      </w:r>
    </w:p>
    <w:p w14:paraId="02CA278C" w14:textId="081135ED" w:rsidR="00AE0998" w:rsidRDefault="00AE0998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·方向性变向交通</w:t>
      </w:r>
      <w:r w:rsidR="00140EE6">
        <w:rPr>
          <w:rFonts w:ascii="仿宋" w:eastAsia="仿宋" w:hAnsi="仿宋" w:hint="eastAsia"/>
        </w:rPr>
        <w:t>：</w:t>
      </w:r>
      <w:r w:rsidR="00140EE6" w:rsidRPr="00140EE6">
        <w:rPr>
          <w:rFonts w:ascii="仿宋" w:eastAsia="仿宋" w:hAnsi="仿宋"/>
        </w:rPr>
        <w:t>不同时间内变换某些车道上</w:t>
      </w:r>
      <w:r w:rsidR="00140EE6" w:rsidRPr="006215EB">
        <w:rPr>
          <w:rFonts w:ascii="仿宋" w:eastAsia="仿宋" w:hAnsi="仿宋"/>
          <w:b/>
          <w:bCs/>
        </w:rPr>
        <w:t>行车方向</w:t>
      </w:r>
      <w:r w:rsidR="00140EE6" w:rsidRPr="00140EE6">
        <w:rPr>
          <w:rFonts w:ascii="仿宋" w:eastAsia="仿宋" w:hAnsi="仿宋"/>
        </w:rPr>
        <w:t>的交通</w:t>
      </w:r>
      <w:r w:rsidR="00102745">
        <w:rPr>
          <w:rFonts w:ascii="仿宋" w:eastAsia="仿宋" w:hAnsi="仿宋" w:hint="eastAsia"/>
        </w:rPr>
        <w:t>。缓和车流量方向分布不均匀的现象。</w:t>
      </w:r>
    </w:p>
    <w:p w14:paraId="31C1296D" w14:textId="36A09618" w:rsidR="001855B0" w:rsidRDefault="00140EE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·非方向性变向交通：</w:t>
      </w:r>
      <w:r w:rsidR="00CB3A08" w:rsidRPr="00CB3A08">
        <w:rPr>
          <w:rFonts w:ascii="仿宋" w:eastAsia="仿宋" w:hAnsi="仿宋"/>
        </w:rPr>
        <w:t>不同时间内变换某些车道上行车种类的交通</w:t>
      </w:r>
      <w:r w:rsidR="00E12726">
        <w:rPr>
          <w:rFonts w:ascii="仿宋" w:eastAsia="仿宋" w:hAnsi="仿宋" w:hint="eastAsia"/>
        </w:rPr>
        <w:t>。</w:t>
      </w:r>
      <w:r w:rsidR="00F46B9B">
        <w:rPr>
          <w:rFonts w:ascii="仿宋" w:eastAsia="仿宋" w:hAnsi="仿宋" w:hint="eastAsia"/>
        </w:rPr>
        <w:t>（</w:t>
      </w:r>
      <w:r w:rsidR="004B43C3">
        <w:rPr>
          <w:rFonts w:ascii="仿宋" w:eastAsia="仿宋" w:hAnsi="仿宋" w:hint="eastAsia"/>
        </w:rPr>
        <w:t>分为：</w:t>
      </w:r>
      <w:r w:rsidR="00F46B9B">
        <w:rPr>
          <w:rFonts w:ascii="仿宋" w:eastAsia="仿宋" w:hAnsi="仿宋" w:hint="eastAsia"/>
        </w:rPr>
        <w:t>车辆与行人、机与非机</w:t>
      </w:r>
      <w:r w:rsidR="004B43C3">
        <w:rPr>
          <w:rFonts w:ascii="仿宋" w:eastAsia="仿宋" w:hAnsi="仿宋" w:hint="eastAsia"/>
        </w:rPr>
        <w:t>变换使用）。缓和各种类型的交通在时间</w:t>
      </w:r>
      <w:r w:rsidR="00534E96">
        <w:rPr>
          <w:rFonts w:ascii="仿宋" w:eastAsia="仿宋" w:hAnsi="仿宋" w:hint="eastAsia"/>
        </w:rPr>
        <w:t>上</w:t>
      </w:r>
      <w:r w:rsidR="004B43C3">
        <w:rPr>
          <w:rFonts w:ascii="仿宋" w:eastAsia="仿宋" w:hAnsi="仿宋" w:hint="eastAsia"/>
        </w:rPr>
        <w:t>分布不均匀</w:t>
      </w:r>
      <w:r w:rsidR="00534E96">
        <w:rPr>
          <w:rFonts w:ascii="仿宋" w:eastAsia="仿宋" w:hAnsi="仿宋" w:hint="eastAsia"/>
        </w:rPr>
        <w:t>的现象。</w:t>
      </w:r>
    </w:p>
    <w:p w14:paraId="0C358326" w14:textId="35085E1A" w:rsidR="001855B0" w:rsidRDefault="00253A6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3、步行管理：</w:t>
      </w:r>
    </w:p>
    <w:p w14:paraId="5FA73161" w14:textId="55C8117C" w:rsidR="00253A62" w:rsidRDefault="0085044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</w:t>
      </w:r>
      <w:r w:rsidR="00CF0ADE">
        <w:rPr>
          <w:rFonts w:ascii="仿宋" w:eastAsia="仿宋" w:hAnsi="仿宋" w:hint="eastAsia"/>
        </w:rPr>
        <w:t>（1）人行道：</w:t>
      </w:r>
    </w:p>
    <w:p w14:paraId="1DF7795C" w14:textId="07847211" w:rsidR="00CF0ADE" w:rsidRPr="00534E96" w:rsidRDefault="00684386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、城市人行道最小宽度为2m</w:t>
      </w:r>
    </w:p>
    <w:p w14:paraId="2F611CB9" w14:textId="5AAE114F" w:rsidR="005F55CB" w:rsidRDefault="00684386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</w:t>
      </w:r>
      <w:r w:rsidR="00462397">
        <w:rPr>
          <w:rFonts w:ascii="仿宋" w:eastAsia="仿宋" w:hAnsi="仿宋" w:hint="eastAsia"/>
        </w:rPr>
        <w:t>保证不被其他设施任意占用或任意停放车辆</w:t>
      </w:r>
    </w:p>
    <w:p w14:paraId="04CA6245" w14:textId="46F62872" w:rsidR="00A63554" w:rsidRDefault="00A6355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（2）人行横道：</w:t>
      </w:r>
    </w:p>
    <w:p w14:paraId="3151E962" w14:textId="3B362655" w:rsidR="00A63554" w:rsidRDefault="00223687">
      <w:pPr>
        <w:rPr>
          <w:rFonts w:ascii="仿宋" w:eastAsia="仿宋" w:hAnsi="仿宋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、作用：</w:t>
      </w:r>
      <w:r w:rsidR="003A169E">
        <w:rPr>
          <w:rFonts w:ascii="仿宋" w:eastAsia="仿宋" w:hAnsi="仿宋" w:hint="eastAsia"/>
        </w:rPr>
        <w:t>防止行人乱穿道路</w:t>
      </w:r>
    </w:p>
    <w:p w14:paraId="09665366" w14:textId="05031E71" w:rsidR="00F32CEA" w:rsidRDefault="00F32CEA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、设置要求：</w:t>
      </w:r>
      <w:r w:rsidR="008C604F">
        <w:rPr>
          <w:rFonts w:ascii="仿宋" w:eastAsia="仿宋" w:hAnsi="仿宋" w:hint="eastAsia"/>
        </w:rPr>
        <w:t>能把这张图讲清楚</w:t>
      </w:r>
    </w:p>
    <w:p w14:paraId="238733E2" w14:textId="149E7DCB" w:rsidR="00C350D3" w:rsidRPr="00684386" w:rsidRDefault="00C350D3">
      <w:pPr>
        <w:rPr>
          <w:rFonts w:ascii="仿宋" w:eastAsia="仿宋" w:hAnsi="仿宋" w:hint="eastAsia"/>
        </w:rPr>
      </w:pPr>
      <w:r w:rsidRPr="00C350D3">
        <w:rPr>
          <w:rFonts w:ascii="仿宋" w:eastAsia="仿宋" w:hAnsi="仿宋"/>
        </w:rPr>
        <w:drawing>
          <wp:inline distT="0" distB="0" distL="0" distR="0" wp14:anchorId="45AB7302" wp14:editId="64AA2404">
            <wp:extent cx="4479765" cy="3367314"/>
            <wp:effectExtent l="0" t="0" r="3810" b="0"/>
            <wp:docPr id="16400551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055172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552858" cy="3422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1440" w:rsidRPr="00511440">
        <w:rPr>
          <w:rFonts w:ascii="仿宋" w:eastAsia="仿宋" w:hAnsi="仿宋"/>
        </w:rPr>
        <w:drawing>
          <wp:inline distT="0" distB="0" distL="0" distR="0" wp14:anchorId="1F4C9A6F" wp14:editId="134D833F">
            <wp:extent cx="1313543" cy="1049407"/>
            <wp:effectExtent l="0" t="0" r="0" b="5080"/>
            <wp:docPr id="6481192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119275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318036" cy="1052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22D65" w14:textId="0BC035FB" w:rsidR="00C1320B" w:rsidRDefault="00D3017B" w:rsidP="00D3017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·</w:t>
      </w:r>
      <w:r w:rsidRPr="00D3017B">
        <w:rPr>
          <w:rFonts w:ascii="仿宋" w:eastAsia="仿宋" w:hAnsi="仿宋"/>
        </w:rPr>
        <w:t>人行横道位置应平行于路段人行道的延长线并适当退后（见图中a=1m部分），在右转机动车容易与行人发生冲突的交叉口，该后退距离宜取3~4m（见图中b=3</w:t>
      </w:r>
      <w:r w:rsidR="00C1320B">
        <w:rPr>
          <w:rFonts w:ascii="仿宋" w:eastAsia="仿宋" w:hAnsi="仿宋" w:hint="eastAsia"/>
        </w:rPr>
        <w:t>-</w:t>
      </w:r>
      <w:r w:rsidRPr="00D3017B">
        <w:rPr>
          <w:rFonts w:ascii="仿宋" w:eastAsia="仿宋" w:hAnsi="仿宋"/>
        </w:rPr>
        <w:t>4m部分）；</w:t>
      </w:r>
    </w:p>
    <w:p w14:paraId="3A96E4F3" w14:textId="77777777" w:rsidR="00C1320B" w:rsidRDefault="00C1320B" w:rsidP="00D3017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D3017B" w:rsidRPr="00D3017B">
        <w:rPr>
          <w:rFonts w:ascii="仿宋" w:eastAsia="仿宋" w:hAnsi="仿宋"/>
        </w:rPr>
        <w:t>人行道的转角部分（见图中c部分），长度不应小于小车的车身长6m ,并应设置护栏等隔离设施；</w:t>
      </w:r>
    </w:p>
    <w:p w14:paraId="433EF26F" w14:textId="20A84E73" w:rsidR="005F55CB" w:rsidRDefault="00C1320B" w:rsidP="00D3017B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</w:t>
      </w:r>
      <w:r w:rsidR="00D3017B" w:rsidRPr="00D3017B">
        <w:rPr>
          <w:rFonts w:ascii="仿宋" w:eastAsia="仿宋" w:hAnsi="仿宋"/>
        </w:rPr>
        <w:t>有中央分隔带的道路，人行横道应设在分隔带端部向后1</w:t>
      </w:r>
      <w:r>
        <w:rPr>
          <w:rFonts w:ascii="仿宋" w:eastAsia="仿宋" w:hAnsi="仿宋" w:hint="eastAsia"/>
        </w:rPr>
        <w:t>-</w:t>
      </w:r>
      <w:r w:rsidR="00D3017B" w:rsidRPr="00D3017B">
        <w:rPr>
          <w:rFonts w:ascii="仿宋" w:eastAsia="仿宋" w:hAnsi="仿宋"/>
        </w:rPr>
        <w:t>2m处（见图中d部分）。</w:t>
      </w:r>
    </w:p>
    <w:p w14:paraId="5E08188D" w14:textId="5E48205A" w:rsidR="00363F38" w:rsidRDefault="00363F3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（3）平面人行过街设施的选用依据：</w:t>
      </w:r>
    </w:p>
    <w:p w14:paraId="07A2BECD" w14:textId="77539B82" w:rsidR="0023768D" w:rsidRDefault="0085044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</w:t>
      </w:r>
      <w:r w:rsidR="004007CF">
        <w:rPr>
          <w:rFonts w:ascii="仿宋" w:eastAsia="仿宋" w:hAnsi="仿宋" w:hint="eastAsia"/>
        </w:rPr>
        <w:t>考虑行人流量</w:t>
      </w:r>
      <w:r w:rsidR="008C42C8">
        <w:rPr>
          <w:rFonts w:ascii="仿宋" w:eastAsia="仿宋" w:hAnsi="仿宋" w:hint="eastAsia"/>
        </w:rPr>
        <w:t>、机动车交通量、</w:t>
      </w:r>
      <w:r w:rsidR="00293C5A">
        <w:rPr>
          <w:rFonts w:ascii="仿宋" w:eastAsia="仿宋" w:hAnsi="仿宋" w:hint="eastAsia"/>
        </w:rPr>
        <w:t>交通饱和度等</w:t>
      </w:r>
    </w:p>
    <w:p w14:paraId="726F0390" w14:textId="7BB70C96" w:rsidR="00293C5A" w:rsidRPr="00C1320B" w:rsidRDefault="000429E8">
      <w:pPr>
        <w:rPr>
          <w:rFonts w:ascii="仿宋" w:eastAsia="仿宋" w:hAnsi="仿宋" w:hint="eastAsia"/>
        </w:rPr>
      </w:pPr>
      <w:r w:rsidRPr="000429E8">
        <w:rPr>
          <w:rFonts w:ascii="仿宋" w:eastAsia="仿宋" w:hAnsi="仿宋"/>
        </w:rPr>
        <w:drawing>
          <wp:inline distT="0" distB="0" distL="0" distR="0" wp14:anchorId="47E63070" wp14:editId="5BD5AE23">
            <wp:extent cx="2917371" cy="1843078"/>
            <wp:effectExtent l="0" t="0" r="3810" b="0"/>
            <wp:docPr id="16765976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6597654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942263" cy="1858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49D0" w:rsidRPr="009849D0">
        <w:rPr>
          <w:rFonts w:ascii="仿宋" w:eastAsia="仿宋" w:hAnsi="仿宋"/>
        </w:rPr>
        <w:drawing>
          <wp:inline distT="0" distB="0" distL="0" distR="0" wp14:anchorId="386ADF2A" wp14:editId="0E08CF81">
            <wp:extent cx="3538240" cy="1843496"/>
            <wp:effectExtent l="0" t="0" r="5080" b="0"/>
            <wp:docPr id="5768781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878128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587891" cy="186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8867D" w14:textId="634A61A1" w:rsidR="00C1320B" w:rsidRDefault="00EC11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4、停车管理：</w:t>
      </w:r>
    </w:p>
    <w:p w14:paraId="35286659" w14:textId="245D901F" w:rsidR="00EC11A0" w:rsidRDefault="00EC11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（1）路边存车管理：</w:t>
      </w:r>
    </w:p>
    <w:p w14:paraId="79D82FB8" w14:textId="543BF423" w:rsidR="00D57FFD" w:rsidRDefault="003417E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</w:t>
      </w:r>
      <w:r w:rsidR="00D57FFD">
        <w:rPr>
          <w:rFonts w:ascii="仿宋" w:eastAsia="仿宋" w:hAnsi="仿宋" w:hint="eastAsia"/>
        </w:rPr>
        <w:t>关键：</w:t>
      </w:r>
    </w:p>
    <w:p w14:paraId="197AEA27" w14:textId="664FE737" w:rsidR="00D57FFD" w:rsidRDefault="00D57FFD">
      <w:pPr>
        <w:rPr>
          <w:rFonts w:ascii="仿宋" w:eastAsia="仿宋" w:hAnsi="仿宋"/>
        </w:rPr>
      </w:pPr>
      <w:r>
        <w:rPr>
          <w:rFonts w:ascii="仿宋" w:eastAsia="仿宋" w:hAnsi="仿宋"/>
        </w:rPr>
        <w:tab/>
      </w:r>
      <w:r>
        <w:rPr>
          <w:rFonts w:ascii="仿宋" w:eastAsia="仿宋" w:hAnsi="仿宋" w:hint="eastAsia"/>
        </w:rPr>
        <w:t>划设上关注对道路通行能力的影响</w:t>
      </w:r>
    </w:p>
    <w:p w14:paraId="40F10828" w14:textId="558C62C5" w:rsidR="00D57FFD" w:rsidRDefault="00D57FFD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ab/>
      </w:r>
      <w:r>
        <w:rPr>
          <w:rFonts w:ascii="仿宋" w:eastAsia="仿宋" w:hAnsi="仿宋" w:hint="eastAsia"/>
        </w:rPr>
        <w:t>管理上加快路边存车周转率</w:t>
      </w:r>
    </w:p>
    <w:p w14:paraId="6EFD20C3" w14:textId="27681616" w:rsidR="008C56AB" w:rsidRDefault="008C56AB">
      <w:pPr>
        <w:rPr>
          <w:rFonts w:ascii="仿宋" w:eastAsia="仿宋" w:hAnsi="仿宋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、禁止路边存车</w:t>
      </w:r>
      <w:r w:rsidR="009903B7">
        <w:rPr>
          <w:rFonts w:ascii="仿宋" w:eastAsia="仿宋" w:hAnsi="仿宋" w:hint="eastAsia"/>
        </w:rPr>
        <w:t>：</w:t>
      </w:r>
    </w:p>
    <w:p w14:paraId="519BEED9" w14:textId="77777777" w:rsidR="00AC172A" w:rsidRDefault="00AC172A" w:rsidP="00AC172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AC172A">
        <w:rPr>
          <w:rFonts w:ascii="仿宋" w:eastAsia="仿宋" w:hAnsi="仿宋"/>
        </w:rPr>
        <w:t>实施条件：凡存车会影响交通安全与通畅的地点，均应禁止路边存车。</w:t>
      </w:r>
    </w:p>
    <w:p w14:paraId="033B50B5" w14:textId="6626DEEF" w:rsidR="009903B7" w:rsidRDefault="00AC172A" w:rsidP="00AC172A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</w:t>
      </w:r>
      <w:r w:rsidRPr="00AC172A">
        <w:rPr>
          <w:rFonts w:ascii="仿宋" w:eastAsia="仿宋" w:hAnsi="仿宋"/>
        </w:rPr>
        <w:t>例：在交通性干道，需要整个路面都用于通车的道路上，应该禁止路边存车。</w:t>
      </w:r>
    </w:p>
    <w:p w14:paraId="7C745A78" w14:textId="0BC50A1D" w:rsidR="00C1320B" w:rsidRDefault="00AC172A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</w:t>
      </w:r>
      <w:r w:rsidR="006571C0">
        <w:rPr>
          <w:rFonts w:ascii="仿宋" w:eastAsia="仿宋" w:hAnsi="仿宋" w:hint="eastAsia"/>
        </w:rPr>
        <w:t>允许路边存车：</w:t>
      </w:r>
    </w:p>
    <w:p w14:paraId="7C8576D8" w14:textId="5474CD39" w:rsidR="006571C0" w:rsidRPr="00AC172A" w:rsidRDefault="006571C0" w:rsidP="0010158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·原则：</w:t>
      </w:r>
      <w:r w:rsidR="00101580" w:rsidRPr="00101580">
        <w:rPr>
          <w:rFonts w:ascii="仿宋" w:eastAsia="仿宋" w:hAnsi="仿宋"/>
        </w:rPr>
        <w:t>该地区的道路条件及行车与存车需求的相对重要性。</w:t>
      </w:r>
    </w:p>
    <w:p w14:paraId="5275DA11" w14:textId="77777777" w:rsidR="00091B5C" w:rsidRDefault="00101580" w:rsidP="00091B5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485F2E">
        <w:rPr>
          <w:rFonts w:ascii="仿宋" w:eastAsia="仿宋" w:hAnsi="仿宋" w:hint="eastAsia"/>
        </w:rPr>
        <w:t>适应范围：</w:t>
      </w:r>
    </w:p>
    <w:p w14:paraId="547FB1D6" w14:textId="2F5A6B51" w:rsidR="00091B5C" w:rsidRPr="00091B5C" w:rsidRDefault="00091B5C" w:rsidP="00091B5C">
      <w:pPr>
        <w:ind w:firstLine="420"/>
        <w:rPr>
          <w:rFonts w:ascii="仿宋" w:eastAsia="仿宋" w:hAnsi="仿宋"/>
        </w:rPr>
      </w:pPr>
      <w:r w:rsidRPr="00091B5C">
        <w:rPr>
          <w:rFonts w:ascii="仿宋" w:eastAsia="仿宋" w:hAnsi="仿宋"/>
        </w:rPr>
        <w:t>住宅区、事务办公中心、商业区</w:t>
      </w:r>
      <w:r>
        <w:rPr>
          <w:rFonts w:ascii="仿宋" w:eastAsia="仿宋" w:hAnsi="仿宋" w:hint="eastAsia"/>
        </w:rPr>
        <w:t>；</w:t>
      </w:r>
    </w:p>
    <w:p w14:paraId="54D01B58" w14:textId="41D64EE9" w:rsidR="00485F2E" w:rsidRPr="00101580" w:rsidRDefault="00091B5C" w:rsidP="00091B5C">
      <w:pPr>
        <w:ind w:firstLine="420"/>
        <w:rPr>
          <w:rFonts w:ascii="仿宋" w:eastAsia="仿宋" w:hAnsi="仿宋" w:hint="eastAsia"/>
        </w:rPr>
      </w:pPr>
      <w:r w:rsidRPr="00091B5C">
        <w:rPr>
          <w:rFonts w:ascii="仿宋" w:eastAsia="仿宋" w:hAnsi="仿宋"/>
        </w:rPr>
        <w:t>市中心区，路上既要通行大量车辆，又有众多存车需求，但必须对存车时间加以严格限制，提高这些存车地点的存车周转率。</w:t>
      </w:r>
    </w:p>
    <w:p w14:paraId="560B9003" w14:textId="6335175C" w:rsidR="00C1320B" w:rsidRDefault="008A04A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·三种路边存车的摆放方式：垂直式存放【垂直</w:t>
      </w:r>
      <w:r w:rsidR="00862D6C">
        <w:rPr>
          <w:rFonts w:ascii="仿宋" w:eastAsia="仿宋" w:hAnsi="仿宋" w:hint="eastAsia"/>
        </w:rPr>
        <w:t>行车道】</w:t>
      </w:r>
      <w:r>
        <w:rPr>
          <w:rFonts w:ascii="仿宋" w:eastAsia="仿宋" w:hAnsi="仿宋" w:hint="eastAsia"/>
        </w:rPr>
        <w:t>；平行式存放；斜角式存放</w:t>
      </w:r>
    </w:p>
    <w:p w14:paraId="087D11CB" w14:textId="4BB72D63" w:rsidR="006C6BC7" w:rsidRDefault="00D63E71">
      <w:pPr>
        <w:rPr>
          <w:rFonts w:ascii="仿宋" w:eastAsia="仿宋" w:hAnsi="仿宋"/>
        </w:rPr>
      </w:pPr>
      <w:r>
        <w:rPr>
          <w:rFonts w:ascii="仿宋" w:eastAsia="仿宋" w:hAnsi="仿宋"/>
        </w:rPr>
        <w:t>C</w:t>
      </w:r>
      <w:r>
        <w:rPr>
          <w:rFonts w:ascii="仿宋" w:eastAsia="仿宋" w:hAnsi="仿宋" w:hint="eastAsia"/>
        </w:rPr>
        <w:t>、</w:t>
      </w:r>
      <w:r w:rsidR="00FB2037">
        <w:rPr>
          <w:rFonts w:ascii="仿宋" w:eastAsia="仿宋" w:hAnsi="仿宋" w:hint="eastAsia"/>
        </w:rPr>
        <w:t>路边</w:t>
      </w:r>
      <w:r>
        <w:rPr>
          <w:rFonts w:ascii="仿宋" w:eastAsia="仿宋" w:hAnsi="仿宋" w:hint="eastAsia"/>
        </w:rPr>
        <w:t>停车场设置条件：</w:t>
      </w:r>
    </w:p>
    <w:p w14:paraId="0E99C1EB" w14:textId="14BB6082" w:rsidR="00D63E71" w:rsidRDefault="00D63E7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·明确的标志、标线引导</w:t>
      </w:r>
    </w:p>
    <w:p w14:paraId="7A82775C" w14:textId="4753E06D" w:rsidR="00D63E71" w:rsidRDefault="00D63E7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·路段混合交通条件、交叉口影响区、建筑物车辆进出口、人行横道附近慎重规划</w:t>
      </w:r>
    </w:p>
    <w:p w14:paraId="35D531C3" w14:textId="25E506A3" w:rsidR="00A508DC" w:rsidRDefault="00A508DC">
      <w:pPr>
        <w:rPr>
          <w:rFonts w:ascii="仿宋" w:eastAsia="仿宋" w:hAnsi="仿宋"/>
        </w:rPr>
      </w:pPr>
      <w:r>
        <w:rPr>
          <w:rFonts w:ascii="仿宋" w:eastAsia="仿宋" w:hAnsi="仿宋"/>
        </w:rPr>
        <w:lastRenderedPageBreak/>
        <w:t>D</w:t>
      </w:r>
      <w:r>
        <w:rPr>
          <w:rFonts w:ascii="仿宋" w:eastAsia="仿宋" w:hAnsi="仿宋" w:hint="eastAsia"/>
        </w:rPr>
        <w:t>、路边停车对交通的影响：</w:t>
      </w:r>
    </w:p>
    <w:p w14:paraId="4BD46044" w14:textId="386DCEDA" w:rsidR="00A508DC" w:rsidRDefault="00A508D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·通行能力降低1/4-1/3</w:t>
      </w:r>
    </w:p>
    <w:p w14:paraId="4D771BE1" w14:textId="320736FC" w:rsidR="00A508DC" w:rsidRPr="00A508DC" w:rsidRDefault="00A508DC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</w:t>
      </w:r>
      <w:r w:rsidR="00595DA4">
        <w:rPr>
          <w:rFonts w:ascii="仿宋" w:eastAsia="仿宋" w:hAnsi="仿宋" w:hint="eastAsia"/>
        </w:rPr>
        <w:t>车流速度降低20%或更多；每公里停三辆车相当于道路宽度减少0.9m</w:t>
      </w:r>
    </w:p>
    <w:p w14:paraId="62C91638" w14:textId="6580FAC0" w:rsidR="00C1320B" w:rsidRDefault="00D62CFC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（2）路外停车管理：</w:t>
      </w:r>
      <w:r w:rsidR="00B34AB6">
        <w:rPr>
          <w:rFonts w:ascii="仿宋" w:eastAsia="仿宋" w:hAnsi="仿宋" w:hint="eastAsia"/>
        </w:rPr>
        <w:t>【道路用地之外的停车场or停车库】</w:t>
      </w:r>
    </w:p>
    <w:p w14:paraId="3784383C" w14:textId="20FDA572" w:rsidR="00D62CFC" w:rsidRDefault="0041369B">
      <w:pPr>
        <w:rPr>
          <w:rFonts w:ascii="仿宋" w:eastAsia="仿宋" w:hAnsi="仿宋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</w:t>
      </w:r>
      <w:r w:rsidR="00A6715F">
        <w:rPr>
          <w:rFonts w:ascii="仿宋" w:eastAsia="仿宋" w:hAnsi="仿宋" w:hint="eastAsia"/>
        </w:rPr>
        <w:t>应考虑的因素：</w:t>
      </w:r>
    </w:p>
    <w:p w14:paraId="51C06522" w14:textId="77777777" w:rsidR="0041369B" w:rsidRPr="0041369B" w:rsidRDefault="0041369B" w:rsidP="0041369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41369B">
        <w:rPr>
          <w:rFonts w:ascii="仿宋" w:eastAsia="仿宋" w:hAnsi="仿宋"/>
        </w:rPr>
        <w:t>出入口必须远离道路交叉口；</w:t>
      </w:r>
    </w:p>
    <w:p w14:paraId="5CF4B014" w14:textId="3212C91B" w:rsidR="0041369B" w:rsidRPr="0041369B" w:rsidRDefault="0041369B" w:rsidP="0041369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41369B">
        <w:rPr>
          <w:rFonts w:ascii="仿宋" w:eastAsia="仿宋" w:hAnsi="仿宋"/>
        </w:rPr>
        <w:t>出入口不应面向交通性干道，最好设在背向干道的支路或次要道路上；</w:t>
      </w:r>
    </w:p>
    <w:p w14:paraId="3213CA3B" w14:textId="15B9EE19" w:rsidR="0041369B" w:rsidRPr="0041369B" w:rsidRDefault="0041369B" w:rsidP="0041369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41369B">
        <w:rPr>
          <w:rFonts w:ascii="仿宋" w:eastAsia="仿宋" w:hAnsi="仿宋"/>
        </w:rPr>
        <w:t>出入口最好分开；</w:t>
      </w:r>
    </w:p>
    <w:p w14:paraId="799D0EE5" w14:textId="18EFEE08" w:rsidR="00A6715F" w:rsidRDefault="0041369B" w:rsidP="0041369B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</w:t>
      </w:r>
      <w:r w:rsidRPr="0041369B">
        <w:rPr>
          <w:rFonts w:ascii="仿宋" w:eastAsia="仿宋" w:hAnsi="仿宋"/>
        </w:rPr>
        <w:t>进出车辆最好“右进右出”，即不准左转进出停车场（库）。</w:t>
      </w:r>
    </w:p>
    <w:p w14:paraId="62153080" w14:textId="77D8454D" w:rsidR="00595DA4" w:rsidRDefault="0041369B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</w:t>
      </w:r>
      <w:r w:rsidR="00FB2037">
        <w:rPr>
          <w:rFonts w:ascii="仿宋" w:eastAsia="仿宋" w:hAnsi="仿宋" w:hint="eastAsia"/>
        </w:rPr>
        <w:t>路外</w:t>
      </w:r>
      <w:r>
        <w:rPr>
          <w:rFonts w:ascii="仿宋" w:eastAsia="仿宋" w:hAnsi="仿宋" w:hint="eastAsia"/>
        </w:rPr>
        <w:t>停车场入口处交通管理：</w:t>
      </w:r>
    </w:p>
    <w:p w14:paraId="573B3C6F" w14:textId="7BF70735" w:rsidR="0041369B" w:rsidRPr="0041369B" w:rsidRDefault="00DF3029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考虑车辆驶入率和相应入口道长度：</w:t>
      </w:r>
      <w:r w:rsidR="00822D18" w:rsidRPr="00822D18">
        <w:rPr>
          <w:rFonts w:ascii="仿宋" w:eastAsia="仿宋" w:hAnsi="仿宋"/>
        </w:rPr>
        <w:t>如果停车场的车辆驶入流量较大，入口道设计过短，会造成车辆排队等待，从而影响路段上车辆的通行。如果入口道设计过长，则既占用土地又浪费资源。</w:t>
      </w:r>
    </w:p>
    <w:p w14:paraId="30B713FB" w14:textId="113693E0" w:rsidR="00595DA4" w:rsidRDefault="002E68F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（3）破解停车难：</w:t>
      </w:r>
    </w:p>
    <w:p w14:paraId="30ADE44F" w14:textId="75D3B0B8" w:rsidR="00D010FD" w:rsidRDefault="003417E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</w:t>
      </w:r>
      <w:r w:rsidR="00D010FD">
        <w:rPr>
          <w:rFonts w:ascii="仿宋" w:eastAsia="仿宋" w:hAnsi="仿宋" w:hint="eastAsia"/>
        </w:rPr>
        <w:t>停车设施数字化、智能化管理，PGIS</w:t>
      </w:r>
      <w:r w:rsidR="00956397">
        <w:rPr>
          <w:rFonts w:ascii="仿宋" w:eastAsia="仿宋" w:hAnsi="仿宋" w:hint="eastAsia"/>
        </w:rPr>
        <w:t>，</w:t>
      </w:r>
      <w:r w:rsidR="00D010FD">
        <w:rPr>
          <w:rFonts w:ascii="仿宋" w:eastAsia="仿宋" w:hAnsi="仿宋" w:hint="eastAsia"/>
        </w:rPr>
        <w:t>需求管理，经济措施调节等</w:t>
      </w:r>
      <w:r w:rsidR="00B76E2A">
        <w:rPr>
          <w:rFonts w:ascii="仿宋" w:eastAsia="仿宋" w:hAnsi="仿宋" w:hint="eastAsia"/>
        </w:rPr>
        <w:t>【</w:t>
      </w:r>
      <w:r w:rsidR="00D63444">
        <w:rPr>
          <w:rFonts w:ascii="仿宋" w:eastAsia="仿宋" w:hAnsi="仿宋" w:hint="eastAsia"/>
        </w:rPr>
        <w:t>看一下具体案例</w:t>
      </w:r>
      <w:r w:rsidR="00784368">
        <w:rPr>
          <w:rFonts w:ascii="仿宋" w:eastAsia="仿宋" w:hAnsi="仿宋" w:hint="eastAsia"/>
        </w:rPr>
        <w:t>ppt：第五章 第2-3节</w:t>
      </w:r>
      <w:r w:rsidR="0048384F">
        <w:rPr>
          <w:rFonts w:ascii="仿宋" w:eastAsia="仿宋" w:hAnsi="仿宋" w:hint="eastAsia"/>
        </w:rPr>
        <w:t>（步行管理、停车管理）p57开始</w:t>
      </w:r>
      <w:r w:rsidR="000972BF">
        <w:rPr>
          <w:rFonts w:ascii="仿宋" w:eastAsia="仿宋" w:hAnsi="仿宋" w:hint="eastAsia"/>
        </w:rPr>
        <w:t>。</w:t>
      </w:r>
      <w:r w:rsidR="00B76E2A">
        <w:rPr>
          <w:rFonts w:ascii="仿宋" w:eastAsia="仿宋" w:hAnsi="仿宋" w:hint="eastAsia"/>
        </w:rPr>
        <w:t>】</w:t>
      </w:r>
    </w:p>
    <w:p w14:paraId="245B6D01" w14:textId="77777777" w:rsidR="00C532D3" w:rsidRDefault="00B2295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几个概念：</w:t>
      </w:r>
    </w:p>
    <w:p w14:paraId="13B3760B" w14:textId="62719574" w:rsidR="00B22958" w:rsidRDefault="00C532D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B22958">
        <w:rPr>
          <w:rFonts w:ascii="仿宋" w:eastAsia="仿宋" w:hAnsi="仿宋" w:hint="eastAsia"/>
        </w:rPr>
        <w:t>PGSI</w:t>
      </w:r>
      <w:r w:rsidR="006E0F39">
        <w:rPr>
          <w:rFonts w:ascii="仿宋" w:eastAsia="仿宋" w:hAnsi="仿宋" w:hint="eastAsia"/>
        </w:rPr>
        <w:t>；</w:t>
      </w:r>
      <w:r w:rsidR="00B22958">
        <w:rPr>
          <w:rFonts w:ascii="仿宋" w:eastAsia="仿宋" w:hAnsi="仿宋" w:hint="eastAsia"/>
        </w:rPr>
        <w:t>VMS</w:t>
      </w:r>
      <w:r w:rsidR="006E0F39">
        <w:rPr>
          <w:rFonts w:ascii="仿宋" w:eastAsia="仿宋" w:hAnsi="仿宋" w:hint="eastAsia"/>
        </w:rPr>
        <w:t>；</w:t>
      </w:r>
    </w:p>
    <w:p w14:paraId="6B3545EC" w14:textId="0749CF8E" w:rsidR="00D010FD" w:rsidRDefault="008C68C9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  <w:noProof/>
        </w:rPr>
        <w:drawing>
          <wp:inline distT="0" distB="0" distL="0" distR="0" wp14:anchorId="57C2B806" wp14:editId="3B803E1B">
            <wp:extent cx="2589425" cy="1168037"/>
            <wp:effectExtent l="0" t="0" r="1905" b="635"/>
            <wp:docPr id="15465320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53204" name="图片 154653204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203" cy="1181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0F39" w:rsidRPr="006E0F39">
        <w:rPr>
          <w:rFonts w:ascii="仿宋" w:eastAsia="仿宋" w:hAnsi="仿宋"/>
        </w:rPr>
        <w:drawing>
          <wp:inline distT="0" distB="0" distL="0" distR="0" wp14:anchorId="35AC4225" wp14:editId="18D378FD">
            <wp:extent cx="3801585" cy="1142728"/>
            <wp:effectExtent l="0" t="0" r="0" b="635"/>
            <wp:docPr id="164815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1578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830231" cy="1151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A6047" w14:textId="7F8B5264" w:rsidR="007C0B8C" w:rsidRDefault="007C0B8C" w:rsidP="007C0B8C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·不同类型停车泊位差异化管理、城市停车泊位的分时/分价</w:t>
      </w:r>
      <w:r>
        <w:rPr>
          <w:rFonts w:ascii="仿宋" w:eastAsia="仿宋" w:hAnsi="仿宋" w:hint="eastAsia"/>
        </w:rPr>
        <w:t>管理、停车共享设置（充分利用潮汐停车特点）</w:t>
      </w:r>
    </w:p>
    <w:p w14:paraId="0FC65E5F" w14:textId="057CF523" w:rsidR="00595DA4" w:rsidRPr="007C0B8C" w:rsidRDefault="009403A3">
      <w:pPr>
        <w:rPr>
          <w:rFonts w:ascii="仿宋" w:eastAsia="仿宋" w:hAnsi="仿宋"/>
        </w:rPr>
      </w:pPr>
      <w:r w:rsidRPr="009403A3">
        <w:rPr>
          <w:rFonts w:ascii="仿宋" w:eastAsia="仿宋" w:hAnsi="仿宋"/>
        </w:rPr>
        <w:drawing>
          <wp:inline distT="0" distB="0" distL="0" distR="0" wp14:anchorId="55D0F257" wp14:editId="3F883D96">
            <wp:extent cx="3287486" cy="1838178"/>
            <wp:effectExtent l="0" t="0" r="1905" b="3810"/>
            <wp:docPr id="6358714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871435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301347" cy="184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14AB" w:rsidRPr="007814AB">
        <w:rPr>
          <w:rFonts w:ascii="仿宋" w:eastAsia="仿宋" w:hAnsi="仿宋"/>
        </w:rPr>
        <w:drawing>
          <wp:inline distT="0" distB="0" distL="0" distR="0" wp14:anchorId="25D4E076" wp14:editId="4F43667C">
            <wp:extent cx="2844800" cy="1824412"/>
            <wp:effectExtent l="0" t="0" r="0" b="4445"/>
            <wp:docPr id="10560001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000110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883352" cy="1849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280E7" w14:textId="77777777" w:rsidR="00595DA4" w:rsidRDefault="00595DA4">
      <w:pPr>
        <w:rPr>
          <w:rFonts w:ascii="仿宋" w:eastAsia="仿宋" w:hAnsi="仿宋"/>
        </w:rPr>
      </w:pPr>
    </w:p>
    <w:p w14:paraId="4DD267B4" w14:textId="77777777" w:rsidR="00F67486" w:rsidRDefault="00F67486">
      <w:pPr>
        <w:rPr>
          <w:rFonts w:ascii="仿宋" w:eastAsia="仿宋" w:hAnsi="仿宋"/>
        </w:rPr>
      </w:pPr>
    </w:p>
    <w:p w14:paraId="2987E158" w14:textId="46E31877" w:rsidR="00F67486" w:rsidRDefault="00F6748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5、平面交叉口交通管理：</w:t>
      </w:r>
    </w:p>
    <w:p w14:paraId="3D010607" w14:textId="20819A1D" w:rsidR="00F67486" w:rsidRDefault="006A67F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</w:t>
      </w:r>
      <w:r w:rsidR="00070D1F">
        <w:rPr>
          <w:rFonts w:ascii="仿宋" w:eastAsia="仿宋" w:hAnsi="仿宋" w:hint="eastAsia"/>
        </w:rPr>
        <w:t>（1）管理原则：</w:t>
      </w:r>
    </w:p>
    <w:p w14:paraId="24503714" w14:textId="03420549" w:rsidR="00070D1F" w:rsidRDefault="00F21F0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减少冲突点</w:t>
      </w:r>
    </w:p>
    <w:p w14:paraId="69352E08" w14:textId="01282232" w:rsidR="00F21F00" w:rsidRDefault="00F21F0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控制相对速度</w:t>
      </w:r>
    </w:p>
    <w:p w14:paraId="56473C4E" w14:textId="2F7727A4" w:rsidR="00F21F00" w:rsidRDefault="00F21F0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使重【</w:t>
      </w:r>
      <w:proofErr w:type="spellStart"/>
      <w:r>
        <w:rPr>
          <w:rFonts w:ascii="仿宋" w:eastAsia="仿宋" w:hAnsi="仿宋" w:hint="eastAsia"/>
        </w:rPr>
        <w:t>zhong</w:t>
      </w:r>
      <w:proofErr w:type="spellEnd"/>
      <w:r w:rsidR="002F5D67">
        <w:rPr>
          <w:rFonts w:ascii="仿宋" w:eastAsia="仿宋" w:hAnsi="仿宋" w:hint="eastAsia"/>
        </w:rPr>
        <w:t>：指较大交通流量的交通流】</w:t>
      </w:r>
      <w:r>
        <w:rPr>
          <w:rFonts w:ascii="仿宋" w:eastAsia="仿宋" w:hAnsi="仿宋" w:hint="eastAsia"/>
        </w:rPr>
        <w:t>交通流和公共交通优先</w:t>
      </w:r>
    </w:p>
    <w:p w14:paraId="006B2BD4" w14:textId="51A258D6" w:rsidR="00F21F00" w:rsidRDefault="00F21F0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分离冲突点和减小冲突区</w:t>
      </w:r>
    </w:p>
    <w:p w14:paraId="41AE7253" w14:textId="685E5A30" w:rsidR="00F21F00" w:rsidRPr="00F67486" w:rsidRDefault="00F21F0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选取最佳周期，提高绿灯利用率</w:t>
      </w:r>
    </w:p>
    <w:p w14:paraId="45485D02" w14:textId="51993334" w:rsidR="00595DA4" w:rsidRDefault="003942B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（2）全无控制交叉口：</w:t>
      </w:r>
    </w:p>
    <w:p w14:paraId="39B444D5" w14:textId="2CE540B9" w:rsidR="003942B9" w:rsidRDefault="003942B9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、定义：</w:t>
      </w:r>
      <w:r w:rsidR="00D94EDF">
        <w:rPr>
          <w:rFonts w:ascii="仿宋" w:eastAsia="仿宋" w:hAnsi="仿宋" w:hint="eastAsia"/>
        </w:rPr>
        <w:t>具有</w:t>
      </w:r>
      <w:r w:rsidR="00D94EDF" w:rsidRPr="00CF3DA9">
        <w:rPr>
          <w:rFonts w:ascii="仿宋" w:eastAsia="仿宋" w:hAnsi="仿宋" w:hint="eastAsia"/>
          <w:b/>
          <w:bCs/>
        </w:rPr>
        <w:t>相同或基本相同</w:t>
      </w:r>
      <w:r w:rsidR="00D94EDF">
        <w:rPr>
          <w:rFonts w:ascii="仿宋" w:eastAsia="仿宋" w:hAnsi="仿宋" w:hint="eastAsia"/>
        </w:rPr>
        <w:t>重要地位，从而具有</w:t>
      </w:r>
      <w:r w:rsidR="00D94EDF" w:rsidRPr="00CF3DA9">
        <w:rPr>
          <w:rFonts w:ascii="仿宋" w:eastAsia="仿宋" w:hAnsi="仿宋" w:hint="eastAsia"/>
          <w:b/>
          <w:bCs/>
        </w:rPr>
        <w:t>同等通行权</w:t>
      </w:r>
      <w:r w:rsidR="00D94EDF">
        <w:rPr>
          <w:rFonts w:ascii="仿宋" w:eastAsia="仿宋" w:hAnsi="仿宋" w:hint="eastAsia"/>
        </w:rPr>
        <w:t>的两条相交道路</w:t>
      </w:r>
      <w:r w:rsidR="00CF3DA9">
        <w:rPr>
          <w:rFonts w:ascii="仿宋" w:eastAsia="仿宋" w:hAnsi="仿宋" w:hint="eastAsia"/>
        </w:rPr>
        <w:t>，因其</w:t>
      </w:r>
      <w:r w:rsidR="00CF3DA9" w:rsidRPr="00CF3DA9">
        <w:rPr>
          <w:rFonts w:ascii="仿宋" w:eastAsia="仿宋" w:hAnsi="仿宋" w:hint="eastAsia"/>
          <w:b/>
          <w:bCs/>
        </w:rPr>
        <w:t>流量较小</w:t>
      </w:r>
      <w:r w:rsidR="00CF3DA9">
        <w:rPr>
          <w:rFonts w:ascii="仿宋" w:eastAsia="仿宋" w:hAnsi="仿宋" w:hint="eastAsia"/>
        </w:rPr>
        <w:t>，不采取任何管理手段的交叉口。</w:t>
      </w:r>
    </w:p>
    <w:p w14:paraId="1B2D85BF" w14:textId="12FF6ACA" w:rsidR="00642540" w:rsidRDefault="00A93F93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、视距三角形：</w:t>
      </w:r>
      <w:r w:rsidR="009B7212">
        <w:rPr>
          <w:rFonts w:ascii="仿宋" w:eastAsia="仿宋" w:hAnsi="仿宋" w:hint="eastAsia"/>
        </w:rPr>
        <w:t>停车视距构成边长</w:t>
      </w:r>
    </w:p>
    <w:p w14:paraId="4E6B04C2" w14:textId="13A8C0E7" w:rsidR="00642540" w:rsidRDefault="0064254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双向交通&amp;单向交通</w:t>
      </w:r>
      <w:r w:rsidR="004D1435">
        <w:rPr>
          <w:rFonts w:ascii="仿宋" w:eastAsia="仿宋" w:hAnsi="仿宋" w:hint="eastAsia"/>
        </w:rPr>
        <w:t>【从最不利的角度考虑】</w:t>
      </w:r>
    </w:p>
    <w:p w14:paraId="66B8B424" w14:textId="080317CB" w:rsidR="009B7212" w:rsidRDefault="009B7212">
      <w:pPr>
        <w:rPr>
          <w:rFonts w:ascii="仿宋" w:eastAsia="仿宋" w:hAnsi="仿宋" w:hint="eastAsia"/>
        </w:rPr>
      </w:pPr>
      <w:r w:rsidRPr="009B7212">
        <w:rPr>
          <w:rFonts w:ascii="仿宋" w:eastAsia="仿宋" w:hAnsi="仿宋"/>
        </w:rPr>
        <w:drawing>
          <wp:inline distT="0" distB="0" distL="0" distR="0" wp14:anchorId="709BDBFA" wp14:editId="085E427D">
            <wp:extent cx="2261062" cy="2482552"/>
            <wp:effectExtent l="0" t="0" r="0" b="0"/>
            <wp:docPr id="2777288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728859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309336" cy="253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1793" w:rsidRPr="007E1793">
        <w:rPr>
          <w:rFonts w:ascii="仿宋" w:eastAsia="仿宋" w:hAnsi="仿宋"/>
        </w:rPr>
        <w:drawing>
          <wp:inline distT="0" distB="0" distL="0" distR="0" wp14:anchorId="79B46996" wp14:editId="0CA21E5A">
            <wp:extent cx="2601883" cy="2485204"/>
            <wp:effectExtent l="0" t="0" r="1905" b="4445"/>
            <wp:docPr id="7036830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68302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699850" cy="2578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AB269" w14:textId="7629CD25" w:rsidR="00A93F93" w:rsidRDefault="003A65B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·作用：</w:t>
      </w:r>
    </w:p>
    <w:p w14:paraId="44846428" w14:textId="0B2E9C80" w:rsidR="003A65BE" w:rsidRDefault="007B045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视距三角形内不得有任何高于1.2m妨碍视线的物体</w:t>
      </w:r>
    </w:p>
    <w:p w14:paraId="4395DCA7" w14:textId="440B5F8B" w:rsidR="007B0457" w:rsidRDefault="009C46D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·计算方法：</w:t>
      </w:r>
    </w:p>
    <w:p w14:paraId="27A81405" w14:textId="50E8A91C" w:rsidR="009C46D2" w:rsidRDefault="009C46D2">
      <w:pPr>
        <w:rPr>
          <w:rFonts w:ascii="仿宋" w:eastAsia="仿宋" w:hAnsi="仿宋" w:hint="eastAsia"/>
        </w:rPr>
      </w:pPr>
      <w:r w:rsidRPr="009C46D2">
        <w:rPr>
          <w:rFonts w:ascii="仿宋" w:eastAsia="仿宋" w:hAnsi="仿宋"/>
        </w:rPr>
        <w:drawing>
          <wp:inline distT="0" distB="0" distL="0" distR="0" wp14:anchorId="08AC7C41" wp14:editId="7EA8075A">
            <wp:extent cx="3574473" cy="2153699"/>
            <wp:effectExtent l="0" t="0" r="0" b="5715"/>
            <wp:docPr id="4838608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860847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3684" cy="217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34B88" w14:textId="4A1DBDF3" w:rsidR="003A65BE" w:rsidRDefault="00AD71F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·停车视距的验算：</w:t>
      </w:r>
    </w:p>
    <w:p w14:paraId="74DA6A9A" w14:textId="69C6C1FD" w:rsidR="00AD71F4" w:rsidRDefault="00AD71F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方法1:</w:t>
      </w:r>
    </w:p>
    <w:p w14:paraId="53C575FB" w14:textId="178C3AFC" w:rsidR="00AD71F4" w:rsidRDefault="00AD71F4">
      <w:pPr>
        <w:rPr>
          <w:rFonts w:ascii="仿宋" w:eastAsia="仿宋" w:hAnsi="仿宋" w:hint="eastAsia"/>
        </w:rPr>
      </w:pPr>
      <w:r w:rsidRPr="00AD71F4">
        <w:rPr>
          <w:rFonts w:ascii="仿宋" w:eastAsia="仿宋" w:hAnsi="仿宋"/>
        </w:rPr>
        <w:drawing>
          <wp:inline distT="0" distB="0" distL="0" distR="0" wp14:anchorId="79BFA6B1" wp14:editId="00E7C5C4">
            <wp:extent cx="5095702" cy="2749907"/>
            <wp:effectExtent l="0" t="0" r="0" b="6350"/>
            <wp:docPr id="14812362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236229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118353" cy="2762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A9183" w14:textId="72D408E6" w:rsidR="003A65BE" w:rsidRDefault="00BD20D7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方法2：</w:t>
      </w:r>
    </w:p>
    <w:p w14:paraId="56B8737F" w14:textId="768CA373" w:rsidR="00BD20D7" w:rsidRDefault="00BD20D7">
      <w:pPr>
        <w:rPr>
          <w:rFonts w:ascii="仿宋" w:eastAsia="仿宋" w:hAnsi="仿宋" w:hint="eastAsia"/>
        </w:rPr>
      </w:pPr>
      <w:r w:rsidRPr="00BD20D7">
        <w:rPr>
          <w:rFonts w:ascii="仿宋" w:eastAsia="仿宋" w:hAnsi="仿宋"/>
        </w:rPr>
        <w:drawing>
          <wp:inline distT="0" distB="0" distL="0" distR="0" wp14:anchorId="0C6765F2" wp14:editId="5D2DEF99">
            <wp:extent cx="2601884" cy="890484"/>
            <wp:effectExtent l="0" t="0" r="1905" b="0"/>
            <wp:docPr id="16187609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76095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641140" cy="903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A8D12" w14:textId="67066978" w:rsidR="00DB2098" w:rsidRDefault="00C53B53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C</w:t>
      </w:r>
      <w:r>
        <w:rPr>
          <w:rFonts w:ascii="仿宋" w:eastAsia="仿宋" w:hAnsi="仿宋" w:hint="eastAsia"/>
        </w:rPr>
        <w:t>、冲突避免：</w:t>
      </w:r>
      <w:r w:rsidR="0084072F">
        <w:rPr>
          <w:rFonts w:ascii="仿宋" w:eastAsia="仿宋" w:hAnsi="仿宋" w:hint="eastAsia"/>
        </w:rPr>
        <w:t>车辆安全通过的必要条件</w:t>
      </w:r>
      <w:r w:rsidR="00DB2098">
        <w:rPr>
          <w:rFonts w:ascii="仿宋" w:eastAsia="仿宋" w:hAnsi="仿宋" w:hint="eastAsia"/>
        </w:rPr>
        <w:t>。h=车长/</w:t>
      </w:r>
      <w:r w:rsidR="005E48DF">
        <w:rPr>
          <w:rFonts w:ascii="仿宋" w:eastAsia="仿宋" w:hAnsi="仿宋" w:hint="eastAsia"/>
        </w:rPr>
        <w:t>车速</w:t>
      </w:r>
    </w:p>
    <w:p w14:paraId="4F84D12F" w14:textId="59BA4A85" w:rsidR="00C53B53" w:rsidRDefault="00D67098">
      <w:pPr>
        <w:rPr>
          <w:rFonts w:ascii="仿宋" w:eastAsia="仿宋" w:hAnsi="仿宋" w:hint="eastAsia"/>
        </w:rPr>
      </w:pPr>
      <w:r w:rsidRPr="00D67098">
        <w:rPr>
          <w:rFonts w:ascii="仿宋" w:eastAsia="仿宋" w:hAnsi="仿宋"/>
        </w:rPr>
        <w:drawing>
          <wp:inline distT="0" distB="0" distL="0" distR="0" wp14:anchorId="5AC9BA7D" wp14:editId="2265C4A7">
            <wp:extent cx="3640975" cy="2206989"/>
            <wp:effectExtent l="0" t="0" r="4445" b="3175"/>
            <wp:docPr id="16428395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839510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712764" cy="2250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738F9" w14:textId="37E9E62D" w:rsidR="003A65BE" w:rsidRDefault="00B32D2B">
      <w:pPr>
        <w:rPr>
          <w:rFonts w:ascii="仿宋" w:eastAsia="仿宋" w:hAnsi="仿宋"/>
        </w:rPr>
      </w:pPr>
      <w:r>
        <w:rPr>
          <w:rFonts w:ascii="仿宋" w:eastAsia="仿宋" w:hAnsi="仿宋"/>
        </w:rPr>
        <w:t>D</w:t>
      </w:r>
      <w:r>
        <w:rPr>
          <w:rFonts w:ascii="仿宋" w:eastAsia="仿宋" w:hAnsi="仿宋" w:hint="eastAsia"/>
        </w:rPr>
        <w:t>、</w:t>
      </w:r>
      <w:r w:rsidR="00EA3794">
        <w:rPr>
          <w:rFonts w:ascii="仿宋" w:eastAsia="仿宋" w:hAnsi="仿宋" w:hint="eastAsia"/>
        </w:rPr>
        <w:t>通行规则要点：</w:t>
      </w:r>
    </w:p>
    <w:p w14:paraId="0544268F" w14:textId="1CB82D72" w:rsidR="00EA3794" w:rsidRDefault="00EA379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·非机动车让机动车</w:t>
      </w:r>
    </w:p>
    <w:p w14:paraId="7900BF72" w14:textId="3DDBAE57" w:rsidR="00EA3794" w:rsidRDefault="00EA379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·非公共汽车、电车让公共汽车、电车</w:t>
      </w:r>
    </w:p>
    <w:p w14:paraId="5C5D10C7" w14:textId="2B63DED2" w:rsidR="00EA3794" w:rsidRDefault="00EA379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C56C9A">
        <w:rPr>
          <w:rFonts w:ascii="仿宋" w:eastAsia="仿宋" w:hAnsi="仿宋" w:hint="eastAsia"/>
        </w:rPr>
        <w:t>同类车让右边道路的来车先行</w:t>
      </w:r>
    </w:p>
    <w:p w14:paraId="7B8A4876" w14:textId="191B4898" w:rsidR="00C56C9A" w:rsidRDefault="00C56C9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6F7BAC">
        <w:rPr>
          <w:rFonts w:ascii="仿宋" w:eastAsia="仿宋" w:hAnsi="仿宋" w:hint="eastAsia"/>
        </w:rPr>
        <w:t>转弯让直行</w:t>
      </w:r>
    </w:p>
    <w:p w14:paraId="4E66D093" w14:textId="33803F03" w:rsidR="006F7BAC" w:rsidRDefault="006F7BAC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·同方向行驶</w:t>
      </w:r>
      <w:r w:rsidR="007C3F1D">
        <w:rPr>
          <w:rFonts w:ascii="仿宋" w:eastAsia="仿宋" w:hAnsi="仿宋" w:hint="eastAsia"/>
        </w:rPr>
        <w:t>【e.g.进同一个进口】</w:t>
      </w:r>
      <w:r>
        <w:rPr>
          <w:rFonts w:ascii="仿宋" w:eastAsia="仿宋" w:hAnsi="仿宋" w:hint="eastAsia"/>
        </w:rPr>
        <w:t>右转让左转</w:t>
      </w:r>
    </w:p>
    <w:p w14:paraId="448D5B98" w14:textId="77777777" w:rsidR="003524DD" w:rsidRDefault="002A657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（3）主路优先控制交叉口：</w:t>
      </w:r>
    </w:p>
    <w:p w14:paraId="6AB1795E" w14:textId="1F9D01D8" w:rsidR="002A6570" w:rsidRDefault="00D74578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主路车辆通过交叉口有优先通行权，</w:t>
      </w:r>
      <w:r w:rsidR="0018219D">
        <w:rPr>
          <w:rFonts w:ascii="仿宋" w:eastAsia="仿宋" w:hAnsi="仿宋" w:hint="eastAsia"/>
        </w:rPr>
        <w:t>次路车辆必须让主路车辆先行</w:t>
      </w:r>
    </w:p>
    <w:p w14:paraId="5C1A86C7" w14:textId="5F38D8AA" w:rsidR="002A6570" w:rsidRDefault="005C262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分类：</w:t>
      </w:r>
    </w:p>
    <w:p w14:paraId="3D168A24" w14:textId="02B3790B" w:rsidR="00E62068" w:rsidRPr="00E62068" w:rsidRDefault="00E62068" w:rsidP="00E62068">
      <w:pPr>
        <w:rPr>
          <w:rFonts w:ascii="仿宋" w:eastAsia="仿宋" w:hAnsi="仿宋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</w:t>
      </w:r>
      <w:r w:rsidR="005C262C" w:rsidRPr="00E62068">
        <w:rPr>
          <w:rFonts w:ascii="仿宋" w:eastAsia="仿宋" w:hAnsi="仿宋" w:hint="eastAsia"/>
        </w:rPr>
        <w:t>停车</w:t>
      </w:r>
      <w:r w:rsidR="004D0DB9" w:rsidRPr="00E62068">
        <w:rPr>
          <w:rFonts w:ascii="仿宋" w:eastAsia="仿宋" w:hAnsi="仿宋" w:hint="eastAsia"/>
        </w:rPr>
        <w:t>让行标志控制：</w:t>
      </w:r>
    </w:p>
    <w:p w14:paraId="103E476C" w14:textId="7B3BB834" w:rsidR="005C262C" w:rsidRPr="00E62068" w:rsidRDefault="00E62068" w:rsidP="00E62068">
      <w:pPr>
        <w:rPr>
          <w:rFonts w:ascii="仿宋" w:eastAsia="仿宋" w:hAnsi="仿宋"/>
        </w:rPr>
      </w:pPr>
      <w:r>
        <w:rPr>
          <w:noProof/>
        </w:rPr>
        <w:drawing>
          <wp:inline distT="0" distB="0" distL="0" distR="0" wp14:anchorId="56796B8C" wp14:editId="6048436E">
            <wp:extent cx="527315" cy="519892"/>
            <wp:effectExtent l="0" t="0" r="0" b="1270"/>
            <wp:docPr id="2143078164" name="Picture 4" descr="停车让行">
              <a:extLst xmlns:a="http://schemas.openxmlformats.org/drawingml/2006/main">
                <a:ext uri="{FF2B5EF4-FFF2-40B4-BE49-F238E27FC236}">
                  <a16:creationId xmlns:a16="http://schemas.microsoft.com/office/drawing/2014/main" id="{1131F9A6-3BE4-AD87-D276-FC2C51F07A0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4" descr="停车让行">
                      <a:extLst>
                        <a:ext uri="{FF2B5EF4-FFF2-40B4-BE49-F238E27FC236}">
                          <a16:creationId xmlns:a16="http://schemas.microsoft.com/office/drawing/2014/main" id="{1131F9A6-3BE4-AD87-D276-FC2C51F07A0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861" cy="543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167C6" w14:textId="77777777" w:rsidR="006B545D" w:rsidRDefault="004D0DB9" w:rsidP="004D0DB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18219D">
        <w:rPr>
          <w:rFonts w:ascii="仿宋" w:eastAsia="仿宋" w:hAnsi="仿宋" w:hint="eastAsia"/>
        </w:rPr>
        <w:t>单向停车控制</w:t>
      </w:r>
      <w:r w:rsidR="00B973DA">
        <w:rPr>
          <w:rFonts w:ascii="仿宋" w:eastAsia="仿宋" w:hAnsi="仿宋" w:hint="eastAsia"/>
        </w:rPr>
        <w:t>：</w:t>
      </w:r>
    </w:p>
    <w:p w14:paraId="68861BD2" w14:textId="4C4E7DE6" w:rsidR="006B545D" w:rsidRDefault="00B973DA" w:rsidP="00C84D52">
      <w:pPr>
        <w:ind w:firstLine="420"/>
        <w:rPr>
          <w:rFonts w:ascii="仿宋" w:eastAsia="仿宋" w:hAnsi="仿宋" w:hint="eastAsia"/>
        </w:rPr>
      </w:pPr>
      <w:r w:rsidRPr="00B973DA">
        <w:rPr>
          <w:rFonts w:ascii="仿宋" w:eastAsia="仿宋" w:hAnsi="仿宋"/>
        </w:rPr>
        <w:t xml:space="preserve">进入交叉口的次路车辆必须在停止线以外停车了望，确认安全后，才准许通行。    </w:t>
      </w:r>
    </w:p>
    <w:p w14:paraId="2E9AE8AC" w14:textId="3CFEB92A" w:rsidR="0071318B" w:rsidRDefault="0071318B" w:rsidP="004D0DB9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·多向停车控制：又称多路停车</w:t>
      </w:r>
    </w:p>
    <w:p w14:paraId="5FB794EE" w14:textId="0B9169DC" w:rsidR="00F712E5" w:rsidRPr="00B973DA" w:rsidRDefault="0071318B" w:rsidP="00C84D52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ab/>
      </w:r>
      <w:r w:rsidR="00165D98" w:rsidRPr="00165D98">
        <w:rPr>
          <w:rFonts w:ascii="仿宋" w:eastAsia="仿宋" w:hAnsi="仿宋"/>
        </w:rPr>
        <w:t>各路车辆进入交叉口均需先停车后再通过，其中多为四路停车。其标志设在交叉口所有入口的右侧。</w:t>
      </w:r>
    </w:p>
    <w:p w14:paraId="16223D10" w14:textId="08B0BC2B" w:rsidR="004D0DB9" w:rsidRPr="004D0DB9" w:rsidRDefault="004D0DB9" w:rsidP="004D0DB9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、减速让行标志控制：</w:t>
      </w:r>
    </w:p>
    <w:p w14:paraId="338A4618" w14:textId="616C928F" w:rsidR="002A6570" w:rsidRDefault="00A3261A">
      <w:pPr>
        <w:rPr>
          <w:rFonts w:ascii="仿宋" w:eastAsia="仿宋" w:hAnsi="仿宋"/>
        </w:rPr>
      </w:pPr>
      <w:r>
        <w:rPr>
          <w:noProof/>
        </w:rPr>
        <w:drawing>
          <wp:inline distT="0" distB="0" distL="0" distR="0" wp14:anchorId="1D3F6D70" wp14:editId="093D7387">
            <wp:extent cx="740189" cy="689956"/>
            <wp:effectExtent l="0" t="0" r="0" b="0"/>
            <wp:docPr id="554205141" name="Picture 5" descr="减速让行">
              <a:extLst xmlns:a="http://schemas.openxmlformats.org/drawingml/2006/main">
                <a:ext uri="{FF2B5EF4-FFF2-40B4-BE49-F238E27FC236}">
                  <a16:creationId xmlns:a16="http://schemas.microsoft.com/office/drawing/2014/main" id="{FFD733F7-9E79-8BEE-F735-B603DB1BC4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5" descr="减速让行">
                      <a:extLst>
                        <a:ext uri="{FF2B5EF4-FFF2-40B4-BE49-F238E27FC236}">
                          <a16:creationId xmlns:a16="http://schemas.microsoft.com/office/drawing/2014/main" id="{FFD733F7-9E79-8BEE-F735-B603DB1BC42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360" cy="70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33E52" w14:textId="118C81BB" w:rsidR="002A6570" w:rsidRDefault="003524D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不一定需要停车等候，但需放慢车速观察</w:t>
      </w:r>
    </w:p>
    <w:p w14:paraId="32A6489F" w14:textId="693A5A30" w:rsidR="002A6570" w:rsidRDefault="003B4C3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6、快速道路交通管理：</w:t>
      </w:r>
    </w:p>
    <w:p w14:paraId="45639188" w14:textId="6253B193" w:rsidR="003B4C30" w:rsidRDefault="00A65F2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延误计算分析</w:t>
      </w:r>
      <w:r w:rsidR="00992E1B">
        <w:rPr>
          <w:rFonts w:ascii="仿宋" w:eastAsia="仿宋" w:hAnsi="仿宋" w:hint="eastAsia"/>
        </w:rPr>
        <w:t>：</w:t>
      </w:r>
      <w:r w:rsidR="00F12347">
        <w:rPr>
          <w:rFonts w:ascii="仿宋" w:eastAsia="仿宋" w:hAnsi="仿宋" w:hint="eastAsia"/>
        </w:rPr>
        <w:t>【本质上：算阴影面积】</w:t>
      </w:r>
    </w:p>
    <w:p w14:paraId="34FA3F1D" w14:textId="04EEFF27" w:rsidR="00F12347" w:rsidRDefault="00F12347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【分两步：</w:t>
      </w:r>
    </w:p>
    <w:p w14:paraId="28382EBE" w14:textId="75F0809C" w:rsidR="00992E1B" w:rsidRPr="00525F8B" w:rsidRDefault="008E1741" w:rsidP="00525F8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</w:t>
      </w:r>
      <w:r w:rsidR="002F0B12" w:rsidRPr="00525F8B">
        <w:rPr>
          <w:rFonts w:ascii="仿宋" w:eastAsia="仿宋" w:hAnsi="仿宋" w:hint="eastAsia"/>
        </w:rPr>
        <w:t>通过累计三角形高，建立等式算出</w:t>
      </w:r>
      <w:r w:rsidR="00525F8B" w:rsidRPr="00525F8B">
        <w:rPr>
          <w:rFonts w:ascii="仿宋" w:eastAsia="仿宋" w:hAnsi="仿宋" w:hint="eastAsia"/>
        </w:rPr>
        <w:t>TNF（</w:t>
      </w:r>
      <w:r>
        <w:rPr>
          <w:rFonts w:ascii="仿宋" w:eastAsia="仿宋" w:hAnsi="仿宋" w:hint="eastAsia"/>
        </w:rPr>
        <w:t>阻塞</w:t>
      </w:r>
      <w:r w:rsidR="00525F8B" w:rsidRPr="00525F8B">
        <w:rPr>
          <w:rFonts w:ascii="仿宋" w:eastAsia="仿宋" w:hAnsi="仿宋" w:hint="eastAsia"/>
        </w:rPr>
        <w:t>时间）</w:t>
      </w:r>
    </w:p>
    <w:p w14:paraId="383518CF" w14:textId="30C27059" w:rsidR="00525F8B" w:rsidRDefault="008E1741" w:rsidP="00525F8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</w:t>
      </w:r>
      <w:r w:rsidR="0057223A">
        <w:rPr>
          <w:rFonts w:ascii="仿宋" w:eastAsia="仿宋" w:hAnsi="仿宋" w:hint="eastAsia"/>
        </w:rPr>
        <w:t>再通过算出的TNF，用面积求和公式算出</w:t>
      </w:r>
      <w:r w:rsidR="007D7373">
        <w:rPr>
          <w:rFonts w:ascii="仿宋" w:eastAsia="仿宋" w:hAnsi="仿宋" w:hint="eastAsia"/>
        </w:rPr>
        <w:t>阴影面积，即</w:t>
      </w:r>
      <w:r w:rsidR="0057223A">
        <w:rPr>
          <w:rFonts w:ascii="仿宋" w:eastAsia="仿宋" w:hAnsi="仿宋" w:hint="eastAsia"/>
        </w:rPr>
        <w:t>总延误</w:t>
      </w:r>
      <w:r w:rsidR="007D7373">
        <w:rPr>
          <w:rFonts w:ascii="仿宋" w:eastAsia="仿宋" w:hAnsi="仿宋" w:hint="eastAsia"/>
        </w:rPr>
        <w:t>】</w:t>
      </w:r>
    </w:p>
    <w:p w14:paraId="37C3DB30" w14:textId="13EEB1AF" w:rsidR="007D7373" w:rsidRDefault="007D7373" w:rsidP="00525F8B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总延误D</w:t>
      </w:r>
      <w:r w:rsidR="001B538D">
        <w:rPr>
          <w:rFonts w:ascii="仿宋" w:eastAsia="仿宋" w:hAnsi="仿宋" w:hint="eastAsia"/>
        </w:rPr>
        <w:t>：</w:t>
      </w:r>
      <w:r w:rsidR="0043624B">
        <w:rPr>
          <w:rFonts w:ascii="仿宋" w:eastAsia="仿宋" w:hAnsi="仿宋" w:hint="eastAsia"/>
        </w:rPr>
        <w:t>辆·h；TNF：h</w:t>
      </w:r>
    </w:p>
    <w:p w14:paraId="60D0CC78" w14:textId="1F5DC742" w:rsidR="008C5565" w:rsidRPr="007D7373" w:rsidRDefault="001E58C4" w:rsidP="00525F8B">
      <w:pPr>
        <w:rPr>
          <w:rFonts w:ascii="仿宋" w:eastAsia="仿宋" w:hAnsi="仿宋" w:hint="eastAsia"/>
        </w:rPr>
      </w:pPr>
      <w:r w:rsidRPr="001E58C4">
        <w:rPr>
          <w:rFonts w:ascii="仿宋" w:eastAsia="仿宋" w:hAnsi="仿宋"/>
        </w:rPr>
        <w:drawing>
          <wp:inline distT="0" distB="0" distL="0" distR="0" wp14:anchorId="08DD2C88" wp14:editId="519BFAE3">
            <wp:extent cx="2906193" cy="2493290"/>
            <wp:effectExtent l="0" t="0" r="2540" b="0"/>
            <wp:docPr id="12097853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785362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964627" cy="2543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538D" w:rsidRPr="001B538D">
        <w:rPr>
          <w:rFonts w:ascii="仿宋" w:eastAsia="仿宋" w:hAnsi="仿宋"/>
        </w:rPr>
        <w:drawing>
          <wp:inline distT="0" distB="0" distL="0" distR="0" wp14:anchorId="6BB20285" wp14:editId="1ED6E16F">
            <wp:extent cx="3654277" cy="2329925"/>
            <wp:effectExtent l="0" t="0" r="3810" b="0"/>
            <wp:docPr id="16946368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636818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719237" cy="2371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17456" w14:textId="77777777" w:rsidR="00273420" w:rsidRDefault="00273420">
      <w:pPr>
        <w:rPr>
          <w:rFonts w:ascii="仿宋" w:eastAsia="仿宋" w:hAnsi="仿宋" w:hint="eastAsia"/>
        </w:rPr>
      </w:pPr>
    </w:p>
    <w:p w14:paraId="4D464771" w14:textId="2D78B745" w:rsidR="00273420" w:rsidRDefault="0027342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7、交通组织优化</w:t>
      </w:r>
    </w:p>
    <w:p w14:paraId="59E84647" w14:textId="2DAD9646" w:rsidR="00790ECF" w:rsidRPr="002A6570" w:rsidRDefault="002E514A" w:rsidP="000B633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【</w:t>
      </w:r>
      <w:r w:rsidR="00790ECF">
        <w:rPr>
          <w:rFonts w:ascii="仿宋" w:eastAsia="仿宋" w:hAnsi="仿宋" w:hint="eastAsia"/>
        </w:rPr>
        <w:t>宏观</w:t>
      </w:r>
      <w:r w:rsidR="000B6336">
        <w:rPr>
          <w:rFonts w:ascii="仿宋" w:eastAsia="仿宋" w:hAnsi="仿宋" w:hint="eastAsia"/>
        </w:rPr>
        <w:t>交通组织</w:t>
      </w:r>
      <w:r>
        <w:rPr>
          <w:rFonts w:ascii="仿宋" w:eastAsia="仿宋" w:hAnsi="仿宋" w:hint="eastAsia"/>
        </w:rPr>
        <w:t>：</w:t>
      </w:r>
      <w:r w:rsidR="000B6336" w:rsidRPr="000B6336">
        <w:rPr>
          <w:rFonts w:ascii="仿宋" w:eastAsia="仿宋" w:hAnsi="仿宋"/>
        </w:rPr>
        <w:t>在时间上削峰填谷，在空间上控密补疏，体现时空分散性原则</w:t>
      </w:r>
      <w:r w:rsidR="000B6336">
        <w:rPr>
          <w:rFonts w:ascii="仿宋" w:eastAsia="仿宋" w:hAnsi="仿宋" w:hint="eastAsia"/>
        </w:rPr>
        <w:t>；</w:t>
      </w:r>
      <w:r w:rsidR="000B6336" w:rsidRPr="000B6336">
        <w:rPr>
          <w:rFonts w:ascii="仿宋" w:eastAsia="仿宋" w:hAnsi="仿宋"/>
        </w:rPr>
        <w:t>微观</w:t>
      </w:r>
      <w:r w:rsidR="000B6336">
        <w:rPr>
          <w:rFonts w:ascii="仿宋" w:eastAsia="仿宋" w:hAnsi="仿宋" w:hint="eastAsia"/>
        </w:rPr>
        <w:t>交通组织：</w:t>
      </w:r>
      <w:r w:rsidR="000B6336" w:rsidRPr="000B6336">
        <w:rPr>
          <w:rFonts w:ascii="仿宋" w:eastAsia="仿宋" w:hAnsi="仿宋"/>
        </w:rPr>
        <w:t>在信号配时上分秒必争，在车道渠化上寸土必争，体现冲突分离、时空优化利用原则</w:t>
      </w:r>
      <w:r w:rsidR="000B6336">
        <w:rPr>
          <w:rFonts w:ascii="仿宋" w:eastAsia="仿宋" w:hAnsi="仿宋" w:hint="eastAsia"/>
        </w:rPr>
        <w:t>】</w:t>
      </w:r>
    </w:p>
    <w:p w14:paraId="75ED96E8" w14:textId="5C1CF09E" w:rsidR="008945A9" w:rsidRDefault="002E514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</w:t>
      </w:r>
      <w:r w:rsidR="00885E15">
        <w:rPr>
          <w:rFonts w:ascii="仿宋" w:eastAsia="仿宋" w:hAnsi="仿宋" w:hint="eastAsia"/>
        </w:rPr>
        <w:t>原则</w:t>
      </w:r>
      <w:r w:rsidR="00D5155F">
        <w:rPr>
          <w:rFonts w:ascii="仿宋" w:eastAsia="仿宋" w:hAnsi="仿宋" w:hint="eastAsia"/>
        </w:rPr>
        <w:t>：</w:t>
      </w:r>
    </w:p>
    <w:p w14:paraId="439CE8CD" w14:textId="7A0FFDC4" w:rsidR="00D5155F" w:rsidRPr="00D5155F" w:rsidRDefault="00D5155F" w:rsidP="00D5155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D5155F">
        <w:rPr>
          <w:rFonts w:ascii="仿宋" w:eastAsia="仿宋" w:hAnsi="仿宋"/>
        </w:rPr>
        <w:t>优先考虑选用宏观交通组织优化（问题根源）</w:t>
      </w:r>
    </w:p>
    <w:p w14:paraId="759BD032" w14:textId="528748B4" w:rsidR="00D5155F" w:rsidRPr="00D5155F" w:rsidRDefault="00D5155F" w:rsidP="00D5155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D5155F">
        <w:rPr>
          <w:rFonts w:ascii="仿宋" w:eastAsia="仿宋" w:hAnsi="仿宋"/>
        </w:rPr>
        <w:t>道路交通分离原则：各从其类、各行其道</w:t>
      </w:r>
    </w:p>
    <w:p w14:paraId="758EF231" w14:textId="2AFD0F03" w:rsidR="00D5155F" w:rsidRPr="00D5155F" w:rsidRDefault="00D5155F" w:rsidP="00D5155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D5155F">
        <w:rPr>
          <w:rFonts w:ascii="仿宋" w:eastAsia="仿宋" w:hAnsi="仿宋"/>
        </w:rPr>
        <w:t>交通流均分原则</w:t>
      </w:r>
    </w:p>
    <w:p w14:paraId="07EE2E87" w14:textId="4935B5F7" w:rsidR="00D5155F" w:rsidRPr="00D5155F" w:rsidRDefault="00D5155F" w:rsidP="00D5155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D5155F">
        <w:rPr>
          <w:rFonts w:ascii="仿宋" w:eastAsia="仿宋" w:hAnsi="仿宋"/>
        </w:rPr>
        <w:t>交通连续原则：各种交通方式、设施、线路的有效衔接</w:t>
      </w:r>
    </w:p>
    <w:p w14:paraId="577B93BC" w14:textId="2C929056" w:rsidR="00D5155F" w:rsidRPr="00D5155F" w:rsidRDefault="00D5155F" w:rsidP="00D5155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D5155F">
        <w:rPr>
          <w:rFonts w:ascii="仿宋" w:eastAsia="仿宋" w:hAnsi="仿宋"/>
        </w:rPr>
        <w:t>道路交通总量削减原则</w:t>
      </w:r>
    </w:p>
    <w:p w14:paraId="28FD42CB" w14:textId="3643E612" w:rsidR="00D5155F" w:rsidRPr="00D5155F" w:rsidRDefault="00D5155F" w:rsidP="00D5155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D5155F">
        <w:rPr>
          <w:rFonts w:ascii="仿宋" w:eastAsia="仿宋" w:hAnsi="仿宋"/>
        </w:rPr>
        <w:t>公交优先原则</w:t>
      </w:r>
      <w:r>
        <w:rPr>
          <w:rFonts w:ascii="仿宋" w:eastAsia="仿宋" w:hAnsi="仿宋" w:hint="eastAsia"/>
        </w:rPr>
        <w:t>：</w:t>
      </w:r>
      <w:r w:rsidRPr="00D5155F">
        <w:rPr>
          <w:rFonts w:ascii="仿宋" w:eastAsia="仿宋" w:hAnsi="仿宋"/>
        </w:rPr>
        <w:t>优先秩序：公交、步行、自行车、出租车、私人小汽车</w:t>
      </w:r>
    </w:p>
    <w:p w14:paraId="2C561A5A" w14:textId="65DE0087" w:rsidR="004D1BA9" w:rsidRDefault="00D5155F" w:rsidP="00D5155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Pr="00D5155F">
        <w:rPr>
          <w:rFonts w:ascii="仿宋" w:eastAsia="仿宋" w:hAnsi="仿宋"/>
        </w:rPr>
        <w:t>排障导流原则</w:t>
      </w:r>
    </w:p>
    <w:p w14:paraId="10EA8067" w14:textId="77777777" w:rsidR="0009374F" w:rsidRDefault="0009374F" w:rsidP="00D5155F">
      <w:pPr>
        <w:rPr>
          <w:rFonts w:ascii="仿宋" w:eastAsia="仿宋" w:hAnsi="仿宋"/>
        </w:rPr>
      </w:pPr>
    </w:p>
    <w:p w14:paraId="0CF1DBC2" w14:textId="56E579D1" w:rsidR="0009374F" w:rsidRPr="0009374F" w:rsidRDefault="0009374F" w:rsidP="00D5155F">
      <w:pPr>
        <w:rPr>
          <w:rFonts w:ascii="仿宋" w:eastAsia="仿宋" w:hAnsi="仿宋" w:hint="eastAsia"/>
          <w:b/>
          <w:bCs/>
        </w:rPr>
      </w:pPr>
      <w:r w:rsidRPr="0009374F">
        <w:rPr>
          <w:rFonts w:ascii="仿宋" w:eastAsia="仿宋" w:hAnsi="仿宋" w:hint="eastAsia"/>
          <w:b/>
          <w:bCs/>
        </w:rPr>
        <w:t>第六章</w:t>
      </w:r>
    </w:p>
    <w:p w14:paraId="228B09B8" w14:textId="72B1EB30" w:rsidR="004D1BA9" w:rsidRDefault="00B3785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1、常规公交优先通行管理：</w:t>
      </w:r>
    </w:p>
    <w:p w14:paraId="2CCC8285" w14:textId="0F5652C7" w:rsidR="00B37853" w:rsidRDefault="00C5369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公交车专用车道：</w:t>
      </w:r>
    </w:p>
    <w:p w14:paraId="32F53942" w14:textId="2ED89023" w:rsidR="00C5369F" w:rsidRDefault="007A46C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主要为：路右侧（路边型）/</w:t>
      </w:r>
      <w:r w:rsidR="003147D8">
        <w:rPr>
          <w:rFonts w:ascii="仿宋" w:eastAsia="仿宋" w:hAnsi="仿宋" w:hint="eastAsia"/>
        </w:rPr>
        <w:t>路中间</w:t>
      </w:r>
      <w:r>
        <w:rPr>
          <w:rFonts w:ascii="仿宋" w:eastAsia="仿宋" w:hAnsi="仿宋" w:hint="eastAsia"/>
        </w:rPr>
        <w:t>（</w:t>
      </w:r>
      <w:r w:rsidR="003147D8">
        <w:rPr>
          <w:rFonts w:ascii="仿宋" w:eastAsia="仿宋" w:hAnsi="仿宋" w:hint="eastAsia"/>
        </w:rPr>
        <w:t>路中型）</w:t>
      </w:r>
    </w:p>
    <w:p w14:paraId="3B671835" w14:textId="4F8214A9" w:rsidR="003147D8" w:rsidRPr="00B37853" w:rsidRDefault="00D40A93">
      <w:pPr>
        <w:rPr>
          <w:rFonts w:ascii="仿宋" w:eastAsia="仿宋" w:hAnsi="仿宋" w:hint="eastAsia"/>
        </w:rPr>
      </w:pPr>
      <w:r>
        <w:rPr>
          <w:noProof/>
        </w:rPr>
        <w:drawing>
          <wp:inline distT="0" distB="0" distL="0" distR="0" wp14:anchorId="4C5F682B" wp14:editId="6DD89129">
            <wp:extent cx="2757174" cy="1500033"/>
            <wp:effectExtent l="0" t="0" r="0" b="0"/>
            <wp:docPr id="200076603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CA3CCF4C-86BD-808A-13A2-BA871548A7B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CA3CCF4C-86BD-808A-13A2-BA871548A7B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719" cy="1521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47D8">
        <w:rPr>
          <w:noProof/>
        </w:rPr>
        <w:drawing>
          <wp:inline distT="0" distB="0" distL="0" distR="0" wp14:anchorId="61B82D61" wp14:editId="5BBBE965">
            <wp:extent cx="2616808" cy="1497676"/>
            <wp:effectExtent l="0" t="0" r="0" b="1270"/>
            <wp:docPr id="138627278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54726AB6-0F3A-B97D-86E9-F67CF7106BB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54726AB6-0F3A-B97D-86E9-F67CF7106BB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985" cy="1533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1F744" w14:textId="2859635F" w:rsidR="0009374F" w:rsidRDefault="00D40A93">
      <w:pPr>
        <w:rPr>
          <w:rFonts w:ascii="仿宋" w:eastAsia="仿宋" w:hAnsi="仿宋"/>
        </w:rPr>
      </w:pPr>
      <w:r>
        <w:rPr>
          <w:noProof/>
        </w:rPr>
        <w:drawing>
          <wp:inline distT="0" distB="0" distL="0" distR="0" wp14:anchorId="0845E904" wp14:editId="5D9DC892">
            <wp:extent cx="4997680" cy="2809702"/>
            <wp:effectExtent l="0" t="0" r="0" b="0"/>
            <wp:docPr id="100676526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0E18B7ED-21B3-C666-3AAD-E7A926FAA8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FF2B5EF4-FFF2-40B4-BE49-F238E27FC236}">
                          <a16:creationId xmlns:a16="http://schemas.microsoft.com/office/drawing/2014/main" id="{0E18B7ED-21B3-C666-3AAD-E7A926FAA8F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6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6099" cy="284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14D407A7" w14:textId="50298FB3" w:rsidR="0009374F" w:rsidRDefault="003E6FA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2、BRT系统：</w:t>
      </w:r>
    </w:p>
    <w:p w14:paraId="5C22005F" w14:textId="532AA4C0" w:rsidR="0028684E" w:rsidRDefault="0028684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【要能说清楚与一般交通的区别】</w:t>
      </w:r>
    </w:p>
    <w:p w14:paraId="2DCF4840" w14:textId="738B21D6" w:rsidR="003E6FA7" w:rsidRDefault="00015B4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BRT组成：</w:t>
      </w:r>
      <w:r w:rsidR="00900587">
        <w:rPr>
          <w:rFonts w:ascii="仿宋" w:eastAsia="仿宋" w:hAnsi="仿宋" w:hint="eastAsia"/>
        </w:rPr>
        <w:t>【记种类，了解各部分</w:t>
      </w:r>
      <w:r w:rsidR="00543D92">
        <w:rPr>
          <w:rFonts w:ascii="仿宋" w:eastAsia="仿宋" w:hAnsi="仿宋" w:hint="eastAsia"/>
        </w:rPr>
        <w:t>详情</w:t>
      </w:r>
      <w:r w:rsidR="00900587">
        <w:rPr>
          <w:rFonts w:ascii="仿宋" w:eastAsia="仿宋" w:hAnsi="仿宋" w:hint="eastAsia"/>
        </w:rPr>
        <w:t>】</w:t>
      </w:r>
    </w:p>
    <w:p w14:paraId="5DBFB1CE" w14:textId="05A4F398" w:rsidR="00015B47" w:rsidRPr="00015B47" w:rsidRDefault="00F16EC0">
      <w:pPr>
        <w:rPr>
          <w:rFonts w:ascii="仿宋" w:eastAsia="仿宋" w:hAnsi="仿宋" w:hint="eastAsia"/>
        </w:rPr>
      </w:pPr>
      <w:r w:rsidRPr="00F16EC0">
        <w:rPr>
          <w:rFonts w:ascii="仿宋" w:eastAsia="仿宋" w:hAnsi="仿宋"/>
        </w:rPr>
        <w:drawing>
          <wp:inline distT="0" distB="0" distL="0" distR="0" wp14:anchorId="2421AF90" wp14:editId="3B58FAA2">
            <wp:extent cx="4470400" cy="2692400"/>
            <wp:effectExtent l="0" t="0" r="0" b="0"/>
            <wp:docPr id="4004217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421757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4470400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B25B3" w14:textId="21815176" w:rsidR="003E6FA7" w:rsidRDefault="003E6FA7">
      <w:pPr>
        <w:rPr>
          <w:rFonts w:ascii="仿宋" w:eastAsia="仿宋" w:hAnsi="仿宋"/>
        </w:rPr>
      </w:pPr>
    </w:p>
    <w:p w14:paraId="75C9EFB3" w14:textId="6B711501" w:rsidR="00BA16C9" w:rsidRPr="005F696A" w:rsidRDefault="005F696A">
      <w:pPr>
        <w:rPr>
          <w:rFonts w:ascii="仿宋" w:eastAsia="仿宋" w:hAnsi="仿宋" w:hint="eastAsia"/>
          <w:b/>
          <w:bCs/>
        </w:rPr>
      </w:pPr>
      <w:r w:rsidRPr="005F696A">
        <w:rPr>
          <w:rFonts w:ascii="仿宋" w:eastAsia="仿宋" w:hAnsi="仿宋" w:hint="eastAsia"/>
          <w:b/>
          <w:bCs/>
        </w:rPr>
        <w:t>第七章</w:t>
      </w:r>
    </w:p>
    <w:p w14:paraId="650EA079" w14:textId="51ADD60F" w:rsidR="00BA16C9" w:rsidRDefault="00BA16C9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【需要能用自己的话讲出来：TDM与TSM的区别和联系】</w:t>
      </w:r>
    </w:p>
    <w:p w14:paraId="38E77D41" w14:textId="7892FA30" w:rsidR="003E6FA7" w:rsidRDefault="00E216D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1、交通需求管理</w:t>
      </w:r>
      <w:r w:rsidR="00BA16C9">
        <w:rPr>
          <w:rFonts w:ascii="仿宋" w:eastAsia="仿宋" w:hAnsi="仿宋" w:hint="eastAsia"/>
        </w:rPr>
        <w:t>（TDM）：</w:t>
      </w:r>
    </w:p>
    <w:p w14:paraId="29A8EE5C" w14:textId="7D7F6AE4" w:rsidR="003F5720" w:rsidRDefault="003F572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【对交通</w:t>
      </w:r>
      <w:r w:rsidRPr="003F5720">
        <w:rPr>
          <w:rFonts w:ascii="仿宋" w:eastAsia="仿宋" w:hAnsi="仿宋" w:hint="eastAsia"/>
          <w:b/>
          <w:bCs/>
        </w:rPr>
        <w:t>源</w:t>
      </w:r>
      <w:r>
        <w:rPr>
          <w:rFonts w:ascii="仿宋" w:eastAsia="仿宋" w:hAnsi="仿宋" w:hint="eastAsia"/>
        </w:rPr>
        <w:t>的管理】</w:t>
      </w:r>
    </w:p>
    <w:p w14:paraId="73E4214C" w14:textId="0035C0E5" w:rsidR="004D1BA9" w:rsidRDefault="00210AB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</w:t>
      </w:r>
      <w:r w:rsidR="00CB7EE0">
        <w:rPr>
          <w:rFonts w:ascii="仿宋" w:eastAsia="仿宋" w:hAnsi="仿宋" w:hint="eastAsia"/>
        </w:rPr>
        <w:t>（1）目的：</w:t>
      </w:r>
      <w:r w:rsidR="003F5720">
        <w:rPr>
          <w:rFonts w:ascii="仿宋" w:eastAsia="仿宋" w:hAnsi="仿宋" w:hint="eastAsia"/>
        </w:rPr>
        <w:t>减少或避免不必要的交通发生源和吸引源</w:t>
      </w:r>
    </w:p>
    <w:p w14:paraId="01DEDD73" w14:textId="2935BF93" w:rsidR="009E6287" w:rsidRDefault="00210AB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</w:t>
      </w:r>
      <w:r w:rsidR="009E6287">
        <w:rPr>
          <w:rFonts w:ascii="仿宋" w:eastAsia="仿宋" w:hAnsi="仿宋" w:hint="eastAsia"/>
        </w:rPr>
        <w:t>（2）</w:t>
      </w:r>
      <w:r w:rsidR="006F5EF7">
        <w:rPr>
          <w:rFonts w:ascii="仿宋" w:eastAsia="仿宋" w:hAnsi="仿宋" w:hint="eastAsia"/>
        </w:rPr>
        <w:t>基本策略：三个层次</w:t>
      </w:r>
    </w:p>
    <w:p w14:paraId="11CBFF76" w14:textId="0EC0618D" w:rsidR="006F5EF7" w:rsidRDefault="006F5EF7">
      <w:pPr>
        <w:rPr>
          <w:rFonts w:ascii="仿宋" w:eastAsia="仿宋" w:hAnsi="仿宋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、通过</w:t>
      </w:r>
      <w:r w:rsidR="00D83339" w:rsidRPr="00D83339">
        <w:rPr>
          <w:rFonts w:ascii="仿宋" w:eastAsia="仿宋" w:hAnsi="仿宋" w:hint="eastAsia"/>
          <w:b/>
          <w:bCs/>
        </w:rPr>
        <w:t>用地</w:t>
      </w:r>
      <w:r w:rsidRPr="00D83339">
        <w:rPr>
          <w:rFonts w:ascii="仿宋" w:eastAsia="仿宋" w:hAnsi="仿宋" w:hint="eastAsia"/>
          <w:b/>
          <w:bCs/>
        </w:rPr>
        <w:t>规划</w:t>
      </w:r>
      <w:r>
        <w:rPr>
          <w:rFonts w:ascii="仿宋" w:eastAsia="仿宋" w:hAnsi="仿宋" w:hint="eastAsia"/>
        </w:rPr>
        <w:t>来实施交通需求管理</w:t>
      </w:r>
      <w:r w:rsidR="00D83339">
        <w:rPr>
          <w:rFonts w:ascii="仿宋" w:eastAsia="仿宋" w:hAnsi="仿宋" w:hint="eastAsia"/>
        </w:rPr>
        <w:t>。</w:t>
      </w:r>
    </w:p>
    <w:p w14:paraId="3FB7572E" w14:textId="056B160C" w:rsidR="00D83339" w:rsidRDefault="00D83339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、通过</w:t>
      </w:r>
      <w:r w:rsidRPr="00D83339">
        <w:rPr>
          <w:rFonts w:ascii="仿宋" w:eastAsia="仿宋" w:hAnsi="仿宋" w:hint="eastAsia"/>
          <w:b/>
          <w:bCs/>
        </w:rPr>
        <w:t>改变交通方式</w:t>
      </w:r>
      <w:r>
        <w:rPr>
          <w:rFonts w:ascii="仿宋" w:eastAsia="仿宋" w:hAnsi="仿宋" w:hint="eastAsia"/>
        </w:rPr>
        <w:t>来实施交通需求管理。</w:t>
      </w:r>
    </w:p>
    <w:p w14:paraId="7B0E49E6" w14:textId="6264F754" w:rsidR="008945A9" w:rsidRDefault="00D83339">
      <w:pPr>
        <w:rPr>
          <w:rFonts w:ascii="仿宋" w:eastAsia="仿宋" w:hAnsi="仿宋"/>
        </w:rPr>
      </w:pPr>
      <w:r>
        <w:rPr>
          <w:rFonts w:ascii="仿宋" w:eastAsia="仿宋" w:hAnsi="仿宋"/>
        </w:rPr>
        <w:t>C</w:t>
      </w:r>
      <w:r>
        <w:rPr>
          <w:rFonts w:ascii="仿宋" w:eastAsia="仿宋" w:hAnsi="仿宋" w:hint="eastAsia"/>
        </w:rPr>
        <w:t>、通过</w:t>
      </w:r>
      <w:r w:rsidRPr="00D83339">
        <w:rPr>
          <w:rFonts w:ascii="仿宋" w:eastAsia="仿宋" w:hAnsi="仿宋" w:hint="eastAsia"/>
          <w:b/>
          <w:bCs/>
        </w:rPr>
        <w:t>调整交通发生的时间和空间</w:t>
      </w:r>
      <w:r>
        <w:rPr>
          <w:rFonts w:ascii="仿宋" w:eastAsia="仿宋" w:hAnsi="仿宋" w:hint="eastAsia"/>
        </w:rPr>
        <w:t>来</w:t>
      </w:r>
      <w:r>
        <w:rPr>
          <w:rFonts w:ascii="仿宋" w:eastAsia="仿宋" w:hAnsi="仿宋" w:hint="eastAsia"/>
        </w:rPr>
        <w:t>实施交通需求管理</w:t>
      </w:r>
      <w:r>
        <w:rPr>
          <w:rFonts w:ascii="仿宋" w:eastAsia="仿宋" w:hAnsi="仿宋" w:hint="eastAsia"/>
        </w:rPr>
        <w:t>。</w:t>
      </w:r>
    </w:p>
    <w:p w14:paraId="25F829A1" w14:textId="20582BE0" w:rsidR="008945A9" w:rsidRDefault="0085497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（3）主要措施：</w:t>
      </w:r>
      <w:r w:rsidR="00451167">
        <w:rPr>
          <w:rFonts w:ascii="仿宋" w:eastAsia="仿宋" w:hAnsi="仿宋" w:hint="eastAsia"/>
        </w:rPr>
        <w:t>四个阶段</w:t>
      </w:r>
    </w:p>
    <w:p w14:paraId="7F0F942A" w14:textId="77777777" w:rsidR="00832011" w:rsidRPr="00832011" w:rsidRDefault="004843F8" w:rsidP="00832011">
      <w:pPr>
        <w:rPr>
          <w:rFonts w:ascii="仿宋" w:eastAsia="仿宋" w:hAnsi="仿宋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、出行产生阶段</w:t>
      </w:r>
      <w:r w:rsidR="00832011">
        <w:rPr>
          <w:rFonts w:ascii="仿宋" w:eastAsia="仿宋" w:hAnsi="仿宋" w:hint="eastAsia"/>
        </w:rPr>
        <w:t>：</w:t>
      </w:r>
      <w:r w:rsidR="00832011" w:rsidRPr="00832011">
        <w:rPr>
          <w:rFonts w:ascii="仿宋" w:eastAsia="仿宋" w:hAnsi="仿宋" w:hint="eastAsia"/>
        </w:rPr>
        <w:t>用家庭办公、工作，调节生活、工作活动，电信代出行，计算机网上购物等措施减少人们出行产生量。</w:t>
      </w:r>
    </w:p>
    <w:p w14:paraId="6E438A9E" w14:textId="65C48794" w:rsidR="004843F8" w:rsidRPr="00832011" w:rsidRDefault="004843F8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、出行分布阶段</w:t>
      </w:r>
      <w:r w:rsidR="00832011">
        <w:rPr>
          <w:rFonts w:ascii="仿宋" w:eastAsia="仿宋" w:hAnsi="仿宋" w:hint="eastAsia"/>
        </w:rPr>
        <w:t>：</w:t>
      </w:r>
      <w:r w:rsidR="00832011" w:rsidRPr="00832011">
        <w:rPr>
          <w:rFonts w:ascii="仿宋" w:eastAsia="仿宋" w:hAnsi="仿宋" w:hint="eastAsia"/>
        </w:rPr>
        <w:t>用交通影响分析技术，控制、调整大型人流、交通集散地的分布，使之从交通拥挤地区转向不拥挤地区；就近就业的土地利用规划，“公交为本”土地发展规划（</w:t>
      </w:r>
      <w:r w:rsidR="00832011" w:rsidRPr="00832011">
        <w:rPr>
          <w:rFonts w:ascii="仿宋" w:eastAsia="仿宋" w:hAnsi="仿宋"/>
        </w:rPr>
        <w:t>TOD</w:t>
      </w:r>
      <w:r w:rsidR="00832011" w:rsidRPr="00832011">
        <w:rPr>
          <w:rFonts w:ascii="仿宋" w:eastAsia="仿宋" w:hAnsi="仿宋" w:hint="eastAsia"/>
        </w:rPr>
        <w:t>模式）来缩减或均衡出行交通量。</w:t>
      </w:r>
    </w:p>
    <w:p w14:paraId="0347303C" w14:textId="49E49E59" w:rsidR="004843F8" w:rsidRDefault="004843F8">
      <w:pPr>
        <w:rPr>
          <w:rFonts w:ascii="仿宋" w:eastAsia="仿宋" w:hAnsi="仿宋"/>
        </w:rPr>
      </w:pPr>
      <w:r>
        <w:rPr>
          <w:rFonts w:ascii="仿宋" w:eastAsia="仿宋" w:hAnsi="仿宋"/>
        </w:rPr>
        <w:t>C</w:t>
      </w:r>
      <w:r>
        <w:rPr>
          <w:rFonts w:ascii="仿宋" w:eastAsia="仿宋" w:hAnsi="仿宋" w:hint="eastAsia"/>
        </w:rPr>
        <w:t>、出行方式选择阶段</w:t>
      </w:r>
    </w:p>
    <w:p w14:paraId="060525D9" w14:textId="14A24E64" w:rsidR="004843F8" w:rsidRDefault="004843F8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D</w:t>
      </w:r>
      <w:r>
        <w:rPr>
          <w:rFonts w:ascii="仿宋" w:eastAsia="仿宋" w:hAnsi="仿宋" w:hint="eastAsia"/>
        </w:rPr>
        <w:t>、路径选择阶段</w:t>
      </w:r>
      <w:r w:rsidR="00E8676C">
        <w:rPr>
          <w:rFonts w:ascii="仿宋" w:eastAsia="仿宋" w:hAnsi="仿宋" w:hint="eastAsia"/>
        </w:rPr>
        <w:t>：均衡分布</w:t>
      </w:r>
    </w:p>
    <w:p w14:paraId="4CBB0D6A" w14:textId="4FA592D9" w:rsidR="00854975" w:rsidRDefault="00854975">
      <w:pPr>
        <w:rPr>
          <w:rFonts w:ascii="仿宋" w:eastAsia="仿宋" w:hAnsi="仿宋"/>
        </w:rPr>
      </w:pPr>
    </w:p>
    <w:p w14:paraId="6B621484" w14:textId="113A4CD8" w:rsidR="003E459A" w:rsidRDefault="003E459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2、交通系统管理（TSM）：</w:t>
      </w:r>
    </w:p>
    <w:p w14:paraId="155B5E5E" w14:textId="484DDA42" w:rsidR="00000AD6" w:rsidRDefault="00000AD6" w:rsidP="00000AD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【对交通</w:t>
      </w:r>
      <w:r>
        <w:rPr>
          <w:rFonts w:ascii="仿宋" w:eastAsia="仿宋" w:hAnsi="仿宋" w:hint="eastAsia"/>
          <w:b/>
          <w:bCs/>
        </w:rPr>
        <w:t>流</w:t>
      </w:r>
      <w:r>
        <w:rPr>
          <w:rFonts w:ascii="仿宋" w:eastAsia="仿宋" w:hAnsi="仿宋" w:hint="eastAsia"/>
        </w:rPr>
        <w:t>的管理】</w:t>
      </w:r>
    </w:p>
    <w:p w14:paraId="70EF2376" w14:textId="0E943342" w:rsidR="003E459A" w:rsidRPr="003E459A" w:rsidRDefault="00244A42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*</w:t>
      </w:r>
      <w:r w:rsidR="008D1098">
        <w:rPr>
          <w:rFonts w:ascii="仿宋" w:eastAsia="仿宋" w:hAnsi="仿宋" w:hint="eastAsia"/>
        </w:rPr>
        <w:t>实施效果分析：</w:t>
      </w:r>
    </w:p>
    <w:p w14:paraId="41E034E7" w14:textId="002D4391" w:rsidR="00854975" w:rsidRDefault="00244A4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·以方式转换促增效</w:t>
      </w:r>
    </w:p>
    <w:p w14:paraId="1D11A48B" w14:textId="05173644" w:rsidR="00244A42" w:rsidRDefault="00244A4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·以消除瓶颈促增供</w:t>
      </w:r>
    </w:p>
    <w:p w14:paraId="4293848F" w14:textId="40DADF24" w:rsidR="00244A42" w:rsidRDefault="00244A4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·以削峰填谷调需求</w:t>
      </w:r>
    </w:p>
    <w:p w14:paraId="0BBF8C2E" w14:textId="1B1B0172" w:rsidR="00244A42" w:rsidRDefault="00244A4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·以系统组织促均衡</w:t>
      </w:r>
    </w:p>
    <w:p w14:paraId="2D9078C1" w14:textId="1301A0B7" w:rsidR="000F5C71" w:rsidRDefault="00D9303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【</w:t>
      </w:r>
      <w:r w:rsidR="000F5C71">
        <w:rPr>
          <w:rFonts w:ascii="仿宋" w:eastAsia="仿宋" w:hAnsi="仿宋" w:hint="eastAsia"/>
        </w:rPr>
        <w:t>***交通系统管理的基本措施：辅助理解TSM，不用记</w:t>
      </w:r>
    </w:p>
    <w:p w14:paraId="666DDA68" w14:textId="407F444D" w:rsidR="000F5C71" w:rsidRDefault="00D93034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存车管理、公共交通运行管理、行人/自行车管理等】</w:t>
      </w:r>
    </w:p>
    <w:p w14:paraId="11C13BB0" w14:textId="3B1A5F4B" w:rsidR="00854975" w:rsidRDefault="002F42CB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***回答本章开头问题：</w:t>
      </w:r>
      <w:r>
        <w:rPr>
          <w:rFonts w:ascii="仿宋" w:eastAsia="仿宋" w:hAnsi="仿宋" w:hint="eastAsia"/>
        </w:rPr>
        <w:t>TDM与TSM的区别和联系</w:t>
      </w:r>
    </w:p>
    <w:p w14:paraId="604D8258" w14:textId="77777777" w:rsidR="00F031B7" w:rsidRDefault="003D7EC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区别：</w:t>
      </w:r>
    </w:p>
    <w:p w14:paraId="63D9E901" w14:textId="5B68D8AE" w:rsidR="00854975" w:rsidRDefault="00F031B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源&amp;流</w:t>
      </w:r>
    </w:p>
    <w:p w14:paraId="3C700020" w14:textId="3A6C4263" w:rsidR="00F031B7" w:rsidRDefault="003D7ECA">
      <w:pPr>
        <w:rPr>
          <w:rFonts w:ascii="仿宋" w:eastAsia="仿宋" w:hAnsi="仿宋" w:hint="eastAsia"/>
        </w:rPr>
      </w:pPr>
      <w:r w:rsidRPr="003D7ECA">
        <w:rPr>
          <w:rFonts w:ascii="仿宋" w:eastAsia="仿宋" w:hAnsi="仿宋"/>
        </w:rPr>
        <w:drawing>
          <wp:inline distT="0" distB="0" distL="0" distR="0" wp14:anchorId="036B5C5A" wp14:editId="3DB6549E">
            <wp:extent cx="3050771" cy="2211809"/>
            <wp:effectExtent l="0" t="0" r="0" b="0"/>
            <wp:docPr id="7034572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457286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058488" cy="2217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FF3A6" w14:textId="26D236AC" w:rsidR="002F42CB" w:rsidRDefault="003D7ECA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联系：</w:t>
      </w:r>
      <w:r w:rsidR="00AF6080">
        <w:rPr>
          <w:rFonts w:ascii="仿宋" w:eastAsia="仿宋" w:hAnsi="仿宋" w:hint="eastAsia"/>
        </w:rPr>
        <w:t>presented by Internet</w:t>
      </w:r>
    </w:p>
    <w:p w14:paraId="750D7BFA" w14:textId="6B727884" w:rsidR="002F42CB" w:rsidRDefault="00AF6080">
      <w:pPr>
        <w:rPr>
          <w:rFonts w:ascii="仿宋" w:eastAsia="仿宋" w:hAnsi="仿宋"/>
        </w:rPr>
      </w:pPr>
      <w:r>
        <w:rPr>
          <w:rFonts w:ascii="仿宋" w:eastAsia="仿宋" w:hAnsi="仿宋"/>
          <w:noProof/>
        </w:rPr>
        <w:drawing>
          <wp:inline distT="0" distB="0" distL="0" distR="0" wp14:anchorId="21865C43" wp14:editId="69883554">
            <wp:extent cx="3474720" cy="1105895"/>
            <wp:effectExtent l="0" t="0" r="5080" b="0"/>
            <wp:docPr id="18765004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500414" name="图片 1876500414"/>
                    <pic:cNvPicPr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5197" cy="1160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80884" w14:textId="77777777" w:rsidR="002F42CB" w:rsidRDefault="002F42CB">
      <w:pPr>
        <w:rPr>
          <w:rFonts w:ascii="仿宋" w:eastAsia="仿宋" w:hAnsi="仿宋"/>
        </w:rPr>
      </w:pPr>
    </w:p>
    <w:p w14:paraId="569268C4" w14:textId="62F69C2D" w:rsidR="00B53D08" w:rsidRPr="00291AD5" w:rsidRDefault="00291AD5">
      <w:pPr>
        <w:rPr>
          <w:rFonts w:ascii="仿宋" w:eastAsia="仿宋" w:hAnsi="仿宋"/>
          <w:b/>
          <w:bCs/>
        </w:rPr>
      </w:pPr>
      <w:r w:rsidRPr="00291AD5">
        <w:rPr>
          <w:rFonts w:ascii="仿宋" w:eastAsia="仿宋" w:hAnsi="仿宋" w:hint="eastAsia"/>
          <w:b/>
          <w:bCs/>
        </w:rPr>
        <w:t>第八章</w:t>
      </w:r>
    </w:p>
    <w:p w14:paraId="0644BC69" w14:textId="041FF135" w:rsidR="00291AD5" w:rsidRDefault="00291AD5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1、特殊事件的分类</w:t>
      </w:r>
      <w:r w:rsidR="00B20413">
        <w:rPr>
          <w:rFonts w:ascii="仿宋" w:eastAsia="仿宋" w:hAnsi="仿宋" w:hint="eastAsia"/>
        </w:rPr>
        <w:t>：</w:t>
      </w:r>
    </w:p>
    <w:p w14:paraId="448ED1A8" w14:textId="6B3724DC" w:rsidR="00291AD5" w:rsidRPr="00291AD5" w:rsidRDefault="00FD0D1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B20413">
        <w:rPr>
          <w:rFonts w:ascii="仿宋" w:eastAsia="仿宋" w:hAnsi="仿宋" w:hint="eastAsia"/>
        </w:rPr>
        <w:t>突发性特殊事件</w:t>
      </w:r>
    </w:p>
    <w:p w14:paraId="4FC4AA05" w14:textId="0A23D566" w:rsidR="00291AD5" w:rsidRDefault="00FD0D1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</w:t>
      </w:r>
      <w:r w:rsidR="00B20413">
        <w:rPr>
          <w:rFonts w:ascii="仿宋" w:eastAsia="仿宋" w:hAnsi="仿宋" w:hint="eastAsia"/>
        </w:rPr>
        <w:t>计划性特殊事件</w:t>
      </w:r>
    </w:p>
    <w:p w14:paraId="1E2ADD06" w14:textId="60979D32" w:rsidR="00291AD5" w:rsidRDefault="00E0692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*</w:t>
      </w:r>
      <w:r w:rsidR="00B20413">
        <w:rPr>
          <w:rFonts w:ascii="仿宋" w:eastAsia="仿宋" w:hAnsi="仿宋" w:hint="eastAsia"/>
        </w:rPr>
        <w:t>2、对交通的影响：</w:t>
      </w:r>
    </w:p>
    <w:p w14:paraId="7EDB4929" w14:textId="461A8DA6" w:rsidR="00B20413" w:rsidRDefault="00B121E6">
      <w:pPr>
        <w:rPr>
          <w:rFonts w:ascii="仿宋" w:eastAsia="仿宋" w:hAnsi="仿宋" w:hint="eastAsia"/>
        </w:rPr>
      </w:pPr>
      <w:r w:rsidRPr="00B121E6">
        <w:rPr>
          <w:rFonts w:ascii="仿宋" w:eastAsia="仿宋" w:hAnsi="仿宋"/>
        </w:rPr>
        <w:drawing>
          <wp:inline distT="0" distB="0" distL="0" distR="0" wp14:anchorId="03B8F2FF" wp14:editId="397DB472">
            <wp:extent cx="6645910" cy="2747010"/>
            <wp:effectExtent l="0" t="0" r="0" b="0"/>
            <wp:docPr id="4263494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349445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74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6B755" w14:textId="07E3E5AA" w:rsidR="00CA147A" w:rsidRDefault="00BE006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对交通需求的影响：有增有减</w:t>
      </w:r>
    </w:p>
    <w:p w14:paraId="3CF38582" w14:textId="7B4AF06E" w:rsidR="00B20413" w:rsidRDefault="00BE006D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对通行能力的影响：均降低</w:t>
      </w:r>
    </w:p>
    <w:p w14:paraId="1F4FA8B1" w14:textId="00E9756B" w:rsidR="00B20413" w:rsidRDefault="00E0692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*3、特殊事件的交通特征</w:t>
      </w:r>
      <w:r w:rsidR="00FD0D1F">
        <w:rPr>
          <w:rFonts w:ascii="仿宋" w:eastAsia="仿宋" w:hAnsi="仿宋" w:hint="eastAsia"/>
        </w:rPr>
        <w:t>：</w:t>
      </w:r>
    </w:p>
    <w:p w14:paraId="16EC67D3" w14:textId="1BBE6553" w:rsidR="00FD0D1F" w:rsidRDefault="00FD0D1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·非常发性</w:t>
      </w:r>
    </w:p>
    <w:p w14:paraId="67CE0214" w14:textId="7241EEA0" w:rsidR="00FD0D1F" w:rsidRDefault="00FD0D1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·需求超常性</w:t>
      </w:r>
    </w:p>
    <w:p w14:paraId="5B03E254" w14:textId="666C6948" w:rsidR="00FD0D1F" w:rsidRPr="00FD0D1F" w:rsidRDefault="00FD0D1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·波及广泛性</w:t>
      </w:r>
    </w:p>
    <w:p w14:paraId="071FE4B8" w14:textId="77777777" w:rsidR="00B20413" w:rsidRDefault="00B20413">
      <w:pPr>
        <w:rPr>
          <w:rFonts w:ascii="仿宋" w:eastAsia="仿宋" w:hAnsi="仿宋" w:hint="eastAsia"/>
        </w:rPr>
      </w:pPr>
    </w:p>
    <w:p w14:paraId="3314E69C" w14:textId="62580007" w:rsidR="00B20413" w:rsidRPr="00F715A8" w:rsidRDefault="00F715A8">
      <w:pPr>
        <w:rPr>
          <w:rFonts w:ascii="仿宋" w:eastAsia="仿宋" w:hAnsi="仿宋"/>
          <w:b/>
          <w:bCs/>
        </w:rPr>
      </w:pPr>
      <w:r w:rsidRPr="00F715A8">
        <w:rPr>
          <w:rFonts w:ascii="仿宋" w:eastAsia="仿宋" w:hAnsi="仿宋" w:hint="eastAsia"/>
          <w:b/>
          <w:bCs/>
        </w:rPr>
        <w:t>第十章</w:t>
      </w:r>
    </w:p>
    <w:p w14:paraId="3132AEF1" w14:textId="2680C740" w:rsidR="00F715A8" w:rsidRDefault="001023B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1、交通信号灯的设置依据：</w:t>
      </w:r>
    </w:p>
    <w:p w14:paraId="0D5AF7A9" w14:textId="626CC4B6" w:rsidR="001023B4" w:rsidRDefault="00023D6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（1）停车标志交叉口的通行能力：</w:t>
      </w:r>
    </w:p>
    <w:p w14:paraId="40474F58" w14:textId="02A1F66E" w:rsidR="00023D6B" w:rsidRPr="00023D6B" w:rsidRDefault="00C838DA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【</w:t>
      </w:r>
      <w:r w:rsidR="000F70AB">
        <w:rPr>
          <w:rFonts w:ascii="仿宋" w:eastAsia="仿宋" w:hAnsi="仿宋" w:hint="eastAsia"/>
        </w:rPr>
        <w:t>对应主要道路交通量，求出相应的次要道路进口道可以进入交叉口的最大交通量。</w:t>
      </w:r>
      <w:r>
        <w:rPr>
          <w:rFonts w:ascii="仿宋" w:eastAsia="仿宋" w:hAnsi="仿宋" w:hint="eastAsia"/>
        </w:rPr>
        <w:t>即计算重要道路可供次要道路车辆穿越的空档数】</w:t>
      </w:r>
    </w:p>
    <w:p w14:paraId="1E939E35" w14:textId="637B4BA2" w:rsidR="00F715A8" w:rsidRDefault="00EB255E">
      <w:pPr>
        <w:rPr>
          <w:rFonts w:ascii="仿宋" w:eastAsia="仿宋" w:hAnsi="仿宋" w:hint="eastAsia"/>
        </w:rPr>
      </w:pPr>
      <w:r w:rsidRPr="00EB255E">
        <w:rPr>
          <w:rFonts w:ascii="仿宋" w:eastAsia="仿宋" w:hAnsi="仿宋"/>
        </w:rPr>
        <w:drawing>
          <wp:inline distT="0" distB="0" distL="0" distR="0" wp14:anchorId="31E56AF0" wp14:editId="0332C58A">
            <wp:extent cx="3327816" cy="1398089"/>
            <wp:effectExtent l="0" t="0" r="0" b="0"/>
            <wp:docPr id="6530262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026258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3327816" cy="1398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0075" w:rsidRPr="00950075">
        <w:rPr>
          <w:noProof/>
        </w:rPr>
        <w:t xml:space="preserve"> </w:t>
      </w:r>
      <w:r w:rsidR="00950075" w:rsidRPr="00950075">
        <w:rPr>
          <w:rFonts w:ascii="仿宋" w:eastAsia="仿宋" w:hAnsi="仿宋"/>
        </w:rPr>
        <w:drawing>
          <wp:inline distT="0" distB="0" distL="0" distR="0" wp14:anchorId="133339E5" wp14:editId="5CBFF4CC">
            <wp:extent cx="3087838" cy="1714762"/>
            <wp:effectExtent l="0" t="0" r="0" b="0"/>
            <wp:docPr id="7233114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311436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3122084" cy="173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149D1" w14:textId="77777777" w:rsidR="00B20413" w:rsidRDefault="00B20413">
      <w:pPr>
        <w:rPr>
          <w:rFonts w:ascii="仿宋" w:eastAsia="仿宋" w:hAnsi="仿宋"/>
        </w:rPr>
      </w:pPr>
    </w:p>
    <w:p w14:paraId="42DAB53D" w14:textId="77777777" w:rsidR="00B20413" w:rsidRDefault="00B20413">
      <w:pPr>
        <w:rPr>
          <w:rFonts w:ascii="仿宋" w:eastAsia="仿宋" w:hAnsi="仿宋" w:hint="eastAsia"/>
        </w:rPr>
      </w:pPr>
    </w:p>
    <w:p w14:paraId="745F27B8" w14:textId="03B53B9F" w:rsidR="00694CA3" w:rsidRDefault="00694CA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（2）停车</w:t>
      </w:r>
      <w:r w:rsidR="000B41C7">
        <w:rPr>
          <w:rFonts w:ascii="仿宋" w:eastAsia="仿宋" w:hAnsi="仿宋" w:hint="eastAsia"/>
        </w:rPr>
        <w:t>标志交叉口的延误：</w:t>
      </w:r>
    </w:p>
    <w:p w14:paraId="1C5989B1" w14:textId="4953B768" w:rsidR="000B41C7" w:rsidRDefault="000B41C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【以下这张图了解会看即可</w:t>
      </w:r>
      <w:r w:rsidR="009524FC">
        <w:rPr>
          <w:rFonts w:ascii="仿宋" w:eastAsia="仿宋" w:hAnsi="仿宋" w:hint="eastAsia"/>
        </w:rPr>
        <w:t>，比如总流量超过800puc/h就使用交通信号比较好。不用纠结具体数字计算</w:t>
      </w:r>
      <w:r w:rsidR="00F403A4">
        <w:rPr>
          <w:rFonts w:ascii="仿宋" w:eastAsia="仿宋" w:hAnsi="仿宋" w:hint="eastAsia"/>
        </w:rPr>
        <w:t>】</w:t>
      </w:r>
    </w:p>
    <w:p w14:paraId="1872144C" w14:textId="208F3578" w:rsidR="00F403A4" w:rsidRDefault="00F403A4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【对于这个“在停车标志控制下次要道路平均延误为100s”的计算方法，我猜是</w:t>
      </w:r>
      <w:r w:rsidR="00C43E35">
        <w:rPr>
          <w:rFonts w:ascii="仿宋" w:eastAsia="仿宋" w:hAnsi="仿宋" w:hint="eastAsia"/>
        </w:rPr>
        <w:t>由于这种控制方式次要一定让行主道，导致主道的平均延误一直为0，故能能算出100。不纠结】</w:t>
      </w:r>
    </w:p>
    <w:p w14:paraId="2C5DB00A" w14:textId="725CFCE7" w:rsidR="00291AD5" w:rsidRDefault="00694CA3">
      <w:pPr>
        <w:rPr>
          <w:rFonts w:ascii="仿宋" w:eastAsia="仿宋" w:hAnsi="仿宋"/>
        </w:rPr>
      </w:pPr>
      <w:r w:rsidRPr="00694CA3">
        <w:rPr>
          <w:rFonts w:ascii="仿宋" w:eastAsia="仿宋" w:hAnsi="仿宋"/>
        </w:rPr>
        <w:drawing>
          <wp:inline distT="0" distB="0" distL="0" distR="0" wp14:anchorId="4BBE66B7" wp14:editId="2685B427">
            <wp:extent cx="3997751" cy="2608289"/>
            <wp:effectExtent l="0" t="0" r="3175" b="0"/>
            <wp:docPr id="10607682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768297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4005681" cy="2613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ED906" w14:textId="4C7C0031" w:rsidR="00694CA3" w:rsidRDefault="00916BDA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（3）设置交通控制信号的依据：</w:t>
      </w:r>
      <w:r w:rsidR="00DA1D54">
        <w:rPr>
          <w:rFonts w:ascii="仿宋" w:eastAsia="仿宋" w:hAnsi="仿宋" w:hint="eastAsia"/>
        </w:rPr>
        <w:t>【</w:t>
      </w:r>
      <w:r w:rsidR="00CE357D">
        <w:rPr>
          <w:rFonts w:ascii="仿宋" w:eastAsia="仿宋" w:hAnsi="仿宋" w:hint="eastAsia"/>
        </w:rPr>
        <w:t>知道</w:t>
      </w:r>
      <w:r w:rsidR="00DA1D54">
        <w:rPr>
          <w:rFonts w:ascii="仿宋" w:eastAsia="仿宋" w:hAnsi="仿宋" w:hint="eastAsia"/>
        </w:rPr>
        <w:t>不同国家通过什么指标去衡量</w:t>
      </w:r>
      <w:r w:rsidR="00AE0739">
        <w:rPr>
          <w:rFonts w:ascii="仿宋" w:eastAsia="仿宋" w:hAnsi="仿宋" w:hint="eastAsia"/>
        </w:rPr>
        <w:t>即可</w:t>
      </w:r>
      <w:r w:rsidR="00DA1D54">
        <w:rPr>
          <w:rFonts w:ascii="仿宋" w:eastAsia="仿宋" w:hAnsi="仿宋" w:hint="eastAsia"/>
        </w:rPr>
        <w:t>】</w:t>
      </w:r>
    </w:p>
    <w:p w14:paraId="4265BE41" w14:textId="3205030E" w:rsidR="00F702BD" w:rsidRDefault="000668C2">
      <w:pPr>
        <w:rPr>
          <w:rFonts w:ascii="仿宋" w:eastAsia="仿宋" w:hAnsi="仿宋" w:hint="eastAsia"/>
        </w:rPr>
      </w:pPr>
      <w:r w:rsidRPr="000668C2">
        <w:rPr>
          <w:rFonts w:ascii="仿宋" w:eastAsia="仿宋" w:hAnsi="仿宋"/>
        </w:rPr>
        <w:drawing>
          <wp:inline distT="0" distB="0" distL="0" distR="0" wp14:anchorId="0552F433" wp14:editId="6438FCAF">
            <wp:extent cx="3146854" cy="1968212"/>
            <wp:effectExtent l="0" t="0" r="3175" b="635"/>
            <wp:docPr id="7655249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524938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3158555" cy="197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1BD41" w14:textId="054D4389" w:rsidR="00694CA3" w:rsidRDefault="000668C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2、信号控制类别：</w:t>
      </w:r>
      <w:r w:rsidR="00AA74C6">
        <w:rPr>
          <w:rFonts w:ascii="仿宋" w:eastAsia="仿宋" w:hAnsi="仿宋" w:hint="eastAsia"/>
        </w:rPr>
        <w:t>【提了一嘴】</w:t>
      </w:r>
    </w:p>
    <w:p w14:paraId="39B09C25" w14:textId="23E79C74" w:rsidR="00AA74C6" w:rsidRDefault="00BE1C5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</w:t>
      </w:r>
      <w:r w:rsidR="00AA74C6">
        <w:rPr>
          <w:rFonts w:ascii="仿宋" w:eastAsia="仿宋" w:hAnsi="仿宋" w:hint="eastAsia"/>
        </w:rPr>
        <w:t>分类：</w:t>
      </w:r>
    </w:p>
    <w:p w14:paraId="363C4543" w14:textId="0B6462C5" w:rsidR="000668C2" w:rsidRDefault="00BE1C52">
      <w:pPr>
        <w:rPr>
          <w:rFonts w:ascii="仿宋" w:eastAsia="仿宋" w:hAnsi="仿宋"/>
        </w:rPr>
      </w:pPr>
      <w:r w:rsidRPr="00BE1C52">
        <w:rPr>
          <w:rFonts w:ascii="仿宋" w:eastAsia="仿宋" w:hAnsi="仿宋"/>
        </w:rPr>
        <w:drawing>
          <wp:inline distT="0" distB="0" distL="0" distR="0" wp14:anchorId="252DC795" wp14:editId="5456B69A">
            <wp:extent cx="2156999" cy="1598141"/>
            <wp:effectExtent l="0" t="0" r="2540" b="2540"/>
            <wp:docPr id="11707080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708053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178414" cy="1614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FB761" w14:textId="77777777" w:rsidR="000668C2" w:rsidRDefault="000668C2">
      <w:pPr>
        <w:rPr>
          <w:rFonts w:ascii="仿宋" w:eastAsia="仿宋" w:hAnsi="仿宋"/>
        </w:rPr>
      </w:pPr>
    </w:p>
    <w:p w14:paraId="20C4F580" w14:textId="77777777" w:rsidR="000668C2" w:rsidRDefault="000668C2">
      <w:pPr>
        <w:rPr>
          <w:rFonts w:ascii="仿宋" w:eastAsia="仿宋" w:hAnsi="仿宋" w:hint="eastAsia"/>
        </w:rPr>
      </w:pPr>
    </w:p>
    <w:p w14:paraId="5D8A6E87" w14:textId="15C5E50F" w:rsidR="00694CA3" w:rsidRPr="000B1702" w:rsidRDefault="000B1702">
      <w:pPr>
        <w:rPr>
          <w:rFonts w:ascii="仿宋" w:eastAsia="仿宋" w:hAnsi="仿宋"/>
          <w:b/>
          <w:bCs/>
        </w:rPr>
      </w:pPr>
      <w:r w:rsidRPr="000B1702">
        <w:rPr>
          <w:rFonts w:ascii="仿宋" w:eastAsia="仿宋" w:hAnsi="仿宋" w:hint="eastAsia"/>
          <w:b/>
          <w:bCs/>
        </w:rPr>
        <w:lastRenderedPageBreak/>
        <w:t>第十一章</w:t>
      </w:r>
    </w:p>
    <w:p w14:paraId="35A88503" w14:textId="2CB413A3" w:rsidR="000B1702" w:rsidRDefault="003C29C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1、定时信号控制：</w:t>
      </w:r>
    </w:p>
    <w:p w14:paraId="3790AC24" w14:textId="49F571FE" w:rsidR="003C29C9" w:rsidRDefault="005626A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</w:t>
      </w:r>
      <w:r w:rsidR="00380BF6">
        <w:rPr>
          <w:rFonts w:ascii="仿宋" w:eastAsia="仿宋" w:hAnsi="仿宋" w:hint="eastAsia"/>
        </w:rPr>
        <w:t>基本概念掌握：</w:t>
      </w:r>
      <w:r w:rsidR="00804442">
        <w:rPr>
          <w:rFonts w:ascii="仿宋" w:eastAsia="仿宋" w:hAnsi="仿宋" w:hint="eastAsia"/>
        </w:rPr>
        <w:t>【知道每个量的意义和怎么算的】</w:t>
      </w:r>
    </w:p>
    <w:p w14:paraId="2D6D0188" w14:textId="76C3242F" w:rsidR="00380BF6" w:rsidRDefault="00380BF6">
      <w:pPr>
        <w:rPr>
          <w:rFonts w:ascii="仿宋" w:eastAsia="仿宋" w:hAnsi="仿宋" w:hint="eastAsia"/>
        </w:rPr>
      </w:pPr>
      <w:r w:rsidRPr="00380BF6">
        <w:rPr>
          <w:rFonts w:ascii="仿宋" w:eastAsia="仿宋" w:hAnsi="仿宋"/>
        </w:rPr>
        <w:drawing>
          <wp:inline distT="0" distB="0" distL="0" distR="0" wp14:anchorId="375026EC" wp14:editId="67383DF9">
            <wp:extent cx="4374292" cy="2560378"/>
            <wp:effectExtent l="0" t="0" r="0" b="5080"/>
            <wp:docPr id="1584485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48554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4387123" cy="2567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2AF8C" w14:textId="2F2E2F9E" w:rsidR="000B1702" w:rsidRDefault="00380BF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配合以下两张图轻松理解：</w:t>
      </w:r>
    </w:p>
    <w:p w14:paraId="17FEEBF9" w14:textId="4D44E2E1" w:rsidR="00380BF6" w:rsidRDefault="00CF7770">
      <w:pPr>
        <w:rPr>
          <w:rFonts w:ascii="仿宋" w:eastAsia="仿宋" w:hAnsi="仿宋"/>
        </w:rPr>
      </w:pPr>
      <w:r w:rsidRPr="00CF7770">
        <w:rPr>
          <w:rFonts w:ascii="仿宋" w:eastAsia="仿宋" w:hAnsi="仿宋"/>
        </w:rPr>
        <w:drawing>
          <wp:inline distT="0" distB="0" distL="0" distR="0" wp14:anchorId="66C0C0DB" wp14:editId="4CA6A8AF">
            <wp:extent cx="5022222" cy="2858530"/>
            <wp:effectExtent l="0" t="0" r="0" b="0"/>
            <wp:docPr id="10600942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094200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042280" cy="2869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5E04D" w14:textId="48D931FB" w:rsidR="00380BF6" w:rsidRDefault="00881F0C">
      <w:pPr>
        <w:rPr>
          <w:rFonts w:ascii="仿宋" w:eastAsia="仿宋" w:hAnsi="仿宋"/>
        </w:rPr>
      </w:pPr>
      <w:r w:rsidRPr="00881F0C">
        <w:rPr>
          <w:rFonts w:ascii="仿宋" w:eastAsia="仿宋" w:hAnsi="仿宋"/>
        </w:rPr>
        <w:drawing>
          <wp:inline distT="0" distB="0" distL="0" distR="0" wp14:anchorId="4F5F4DEA" wp14:editId="27132E02">
            <wp:extent cx="4703805" cy="2609428"/>
            <wp:effectExtent l="0" t="0" r="0" b="0"/>
            <wp:docPr id="4313901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390134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4732319" cy="262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E2E79" w14:textId="53763D9F" w:rsidR="00380BF6" w:rsidRDefault="00167734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lastRenderedPageBreak/>
        <w:t>*</w:t>
      </w:r>
      <w:r w:rsidR="00B40AF8">
        <w:rPr>
          <w:rFonts w:ascii="仿宋" w:eastAsia="仿宋" w:hAnsi="仿宋" w:hint="eastAsia"/>
        </w:rPr>
        <w:t>（2）牢记以下这种东西南北十字形交叉口的相位设计和配时图画法：</w:t>
      </w:r>
    </w:p>
    <w:p w14:paraId="37445471" w14:textId="77777777" w:rsidR="003D3325" w:rsidRDefault="007C41D3">
      <w:pPr>
        <w:rPr>
          <w:noProof/>
        </w:rPr>
      </w:pPr>
      <w:r w:rsidRPr="007C41D3">
        <w:rPr>
          <w:rFonts w:ascii="仿宋" w:eastAsia="仿宋" w:hAnsi="仿宋"/>
        </w:rPr>
        <w:drawing>
          <wp:inline distT="0" distB="0" distL="0" distR="0" wp14:anchorId="4239E214" wp14:editId="7F548570">
            <wp:extent cx="6390637" cy="2654423"/>
            <wp:effectExtent l="0" t="0" r="0" b="0"/>
            <wp:docPr id="6629693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969316" name=""/>
                    <pic:cNvPicPr/>
                  </pic:nvPicPr>
                  <pic:blipFill rotWithShape="1">
                    <a:blip r:embed="rId84"/>
                    <a:srcRect l="1" r="1085"/>
                    <a:stretch/>
                  </pic:blipFill>
                  <pic:spPr bwMode="auto">
                    <a:xfrm>
                      <a:off x="0" y="0"/>
                      <a:ext cx="6515383" cy="27062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21076" w:rsidRPr="00A21076">
        <w:rPr>
          <w:noProof/>
        </w:rPr>
        <w:t xml:space="preserve"> </w:t>
      </w:r>
    </w:p>
    <w:p w14:paraId="55E909DF" w14:textId="4AE466B0" w:rsidR="00380BF6" w:rsidRDefault="00A21076">
      <w:pPr>
        <w:rPr>
          <w:rFonts w:ascii="仿宋" w:eastAsia="仿宋" w:hAnsi="仿宋"/>
        </w:rPr>
      </w:pPr>
      <w:r w:rsidRPr="00A21076">
        <w:rPr>
          <w:rFonts w:ascii="仿宋" w:eastAsia="仿宋" w:hAnsi="仿宋"/>
        </w:rPr>
        <w:drawing>
          <wp:inline distT="0" distB="0" distL="0" distR="0" wp14:anchorId="49188E99" wp14:editId="08EFB07B">
            <wp:extent cx="6381057" cy="4083728"/>
            <wp:effectExtent l="0" t="0" r="0" b="5715"/>
            <wp:docPr id="16326814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681483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575493" cy="4208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F0A97" w14:textId="77777777" w:rsidR="00EA2E25" w:rsidRDefault="00EA2E25">
      <w:pPr>
        <w:rPr>
          <w:rFonts w:ascii="仿宋" w:eastAsia="仿宋" w:hAnsi="仿宋"/>
        </w:rPr>
      </w:pPr>
    </w:p>
    <w:p w14:paraId="07E7FB35" w14:textId="77777777" w:rsidR="00EA2E25" w:rsidRDefault="00EA2E25">
      <w:pPr>
        <w:rPr>
          <w:rFonts w:ascii="仿宋" w:eastAsia="仿宋" w:hAnsi="仿宋"/>
        </w:rPr>
      </w:pPr>
    </w:p>
    <w:p w14:paraId="42DD82CD" w14:textId="77777777" w:rsidR="00EA2E25" w:rsidRDefault="00EA2E25">
      <w:pPr>
        <w:rPr>
          <w:rFonts w:ascii="仿宋" w:eastAsia="仿宋" w:hAnsi="仿宋"/>
        </w:rPr>
      </w:pPr>
    </w:p>
    <w:p w14:paraId="77DFD1D8" w14:textId="77777777" w:rsidR="00EA2E25" w:rsidRDefault="00EA2E25">
      <w:pPr>
        <w:rPr>
          <w:rFonts w:ascii="仿宋" w:eastAsia="仿宋" w:hAnsi="仿宋"/>
        </w:rPr>
      </w:pPr>
    </w:p>
    <w:p w14:paraId="01057E04" w14:textId="77777777" w:rsidR="00EA2E25" w:rsidRDefault="00EA2E25">
      <w:pPr>
        <w:rPr>
          <w:rFonts w:ascii="仿宋" w:eastAsia="仿宋" w:hAnsi="仿宋"/>
        </w:rPr>
      </w:pPr>
    </w:p>
    <w:p w14:paraId="43CE7B37" w14:textId="77777777" w:rsidR="00EA2E25" w:rsidRDefault="00EA2E25">
      <w:pPr>
        <w:rPr>
          <w:rFonts w:ascii="仿宋" w:eastAsia="仿宋" w:hAnsi="仿宋"/>
        </w:rPr>
      </w:pPr>
    </w:p>
    <w:p w14:paraId="18C9FCB6" w14:textId="77777777" w:rsidR="00EA2E25" w:rsidRDefault="00EA2E25">
      <w:pPr>
        <w:rPr>
          <w:rFonts w:ascii="仿宋" w:eastAsia="仿宋" w:hAnsi="仿宋" w:hint="eastAsia"/>
        </w:rPr>
      </w:pPr>
    </w:p>
    <w:p w14:paraId="0EB44D40" w14:textId="7827F76F" w:rsidR="00380BF6" w:rsidRPr="00380BF6" w:rsidRDefault="00167734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lastRenderedPageBreak/>
        <w:t>*（3）牢记以下信号配时设计流程</w:t>
      </w:r>
      <w:r w:rsidR="00B20F37">
        <w:rPr>
          <w:rFonts w:ascii="仿宋" w:eastAsia="仿宋" w:hAnsi="仿宋" w:hint="eastAsia"/>
        </w:rPr>
        <w:t>：</w:t>
      </w:r>
      <w:r w:rsidR="0036736B">
        <w:rPr>
          <w:rFonts w:ascii="仿宋" w:eastAsia="仿宋" w:hAnsi="仿宋" w:hint="eastAsia"/>
        </w:rPr>
        <w:t>SH法</w:t>
      </w:r>
    </w:p>
    <w:p w14:paraId="07903916" w14:textId="36BC37C0" w:rsidR="000B1702" w:rsidRDefault="008A36BB">
      <w:pPr>
        <w:rPr>
          <w:rFonts w:ascii="仿宋" w:eastAsia="仿宋" w:hAnsi="仿宋"/>
        </w:rPr>
      </w:pPr>
      <w:r w:rsidRPr="008A36BB">
        <w:rPr>
          <w:rFonts w:ascii="仿宋" w:eastAsia="仿宋" w:hAnsi="仿宋"/>
        </w:rPr>
        <w:drawing>
          <wp:inline distT="0" distB="0" distL="0" distR="0" wp14:anchorId="6DB3920B" wp14:editId="2491F04F">
            <wp:extent cx="6645910" cy="6188808"/>
            <wp:effectExtent l="0" t="0" r="0" b="0"/>
            <wp:docPr id="13008453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845331" name=""/>
                    <pic:cNvPicPr/>
                  </pic:nvPicPr>
                  <pic:blipFill rotWithShape="1">
                    <a:blip r:embed="rId86"/>
                    <a:srcRect t="1135"/>
                    <a:stretch/>
                  </pic:blipFill>
                  <pic:spPr bwMode="auto">
                    <a:xfrm>
                      <a:off x="0" y="0"/>
                      <a:ext cx="6645910" cy="61888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186A80" w14:textId="64C95CA8" w:rsidR="00E5657E" w:rsidRDefault="00E5657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补充下图：总损失时间L=</w:t>
      </w:r>
      <w:r w:rsidR="00454743">
        <w:rPr>
          <w:rFonts w:ascii="仿宋" w:eastAsia="仿宋" w:hAnsi="仿宋" w:hint="eastAsia"/>
        </w:rPr>
        <w:t>∑(</w:t>
      </w:r>
      <w:proofErr w:type="spellStart"/>
      <w:r w:rsidR="00454743">
        <w:rPr>
          <w:rFonts w:ascii="仿宋" w:eastAsia="仿宋" w:hAnsi="仿宋" w:hint="eastAsia"/>
        </w:rPr>
        <w:t>Ls+I-A</w:t>
      </w:r>
      <w:proofErr w:type="spellEnd"/>
      <w:r w:rsidR="00454743">
        <w:rPr>
          <w:rFonts w:ascii="仿宋" w:eastAsia="仿宋" w:hAnsi="仿宋" w:hint="eastAsia"/>
        </w:rPr>
        <w:t>)。对每个相位的损失时间求和。实际情况中黄灯市场A=绿灯间隔实际I</w:t>
      </w:r>
    </w:p>
    <w:p w14:paraId="4330D936" w14:textId="3BFDC26C" w:rsidR="000B1702" w:rsidRDefault="002750F1">
      <w:pPr>
        <w:rPr>
          <w:rFonts w:ascii="仿宋" w:eastAsia="仿宋" w:hAnsi="仿宋"/>
        </w:rPr>
      </w:pPr>
      <w:r w:rsidRPr="002750F1">
        <w:rPr>
          <w:rFonts w:ascii="仿宋" w:eastAsia="仿宋" w:hAnsi="仿宋"/>
        </w:rPr>
        <w:drawing>
          <wp:inline distT="0" distB="0" distL="0" distR="0" wp14:anchorId="4A54DA57" wp14:editId="30D2D065">
            <wp:extent cx="2905273" cy="2565779"/>
            <wp:effectExtent l="0" t="0" r="3175" b="0"/>
            <wp:docPr id="3705320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532088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981276" cy="2632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3C0CA" w14:textId="3A0FBA0B" w:rsidR="002750F1" w:rsidRDefault="0009287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2、感应信号控制：</w:t>
      </w:r>
    </w:p>
    <w:p w14:paraId="0C470F54" w14:textId="41F55356" w:rsidR="00092872" w:rsidRDefault="000E07C2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*（1）基本原理</w:t>
      </w:r>
      <w:r w:rsidR="00885B04">
        <w:rPr>
          <w:rFonts w:ascii="仿宋" w:eastAsia="仿宋" w:hAnsi="仿宋" w:hint="eastAsia"/>
        </w:rPr>
        <w:t>：【理清各变量之间的相互关系】</w:t>
      </w:r>
    </w:p>
    <w:p w14:paraId="7D24E451" w14:textId="1D92D957" w:rsidR="00092872" w:rsidRDefault="00BF78CD">
      <w:pPr>
        <w:rPr>
          <w:rFonts w:ascii="仿宋" w:eastAsia="仿宋" w:hAnsi="仿宋"/>
        </w:rPr>
      </w:pPr>
      <w:r w:rsidRPr="00BF78CD">
        <w:rPr>
          <w:rFonts w:ascii="仿宋" w:eastAsia="仿宋" w:hAnsi="仿宋"/>
        </w:rPr>
        <w:drawing>
          <wp:inline distT="0" distB="0" distL="0" distR="0" wp14:anchorId="456E2E19" wp14:editId="5D7AB680">
            <wp:extent cx="4178543" cy="2216150"/>
            <wp:effectExtent l="0" t="0" r="0" b="0"/>
            <wp:docPr id="16778294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829448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178543" cy="221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6868" w:rsidRPr="009E6868">
        <w:rPr>
          <w:noProof/>
        </w:rPr>
        <w:t xml:space="preserve"> </w:t>
      </w:r>
      <w:r w:rsidR="009E6868" w:rsidRPr="009E6868">
        <w:rPr>
          <w:rFonts w:ascii="仿宋" w:eastAsia="仿宋" w:hAnsi="仿宋"/>
        </w:rPr>
        <w:drawing>
          <wp:inline distT="0" distB="0" distL="0" distR="0" wp14:anchorId="2BB1ADBC" wp14:editId="3224CFBA">
            <wp:extent cx="2377341" cy="768967"/>
            <wp:effectExtent l="0" t="0" r="0" b="6350"/>
            <wp:docPr id="5877285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728500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414204" cy="780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E297C" w14:textId="6849687A" w:rsidR="00092872" w:rsidRDefault="005C748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***针对上面变量理解上的补充：</w:t>
      </w:r>
    </w:p>
    <w:p w14:paraId="40BC0E5A" w14:textId="2594E9CE" w:rsidR="005C7489" w:rsidRPr="005C7489" w:rsidRDefault="00F06E67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</w:t>
      </w:r>
      <w:proofErr w:type="spellStart"/>
      <w:r w:rsidR="001E2C7B">
        <w:rPr>
          <w:rFonts w:ascii="仿宋" w:eastAsia="仿宋" w:hAnsi="仿宋" w:hint="eastAsia"/>
        </w:rPr>
        <w:t>gi</w:t>
      </w:r>
      <w:proofErr w:type="spellEnd"/>
      <w:r w:rsidR="001E2C7B">
        <w:rPr>
          <w:rFonts w:ascii="仿宋" w:eastAsia="仿宋" w:hAnsi="仿宋" w:hint="eastAsia"/>
        </w:rPr>
        <w:t>：</w:t>
      </w:r>
      <w:r w:rsidR="00991027">
        <w:rPr>
          <w:rFonts w:ascii="仿宋" w:eastAsia="仿宋" w:hAnsi="仿宋" w:hint="eastAsia"/>
        </w:rPr>
        <w:t>不管本相位或其他相位是否有车，对本相位必须放完这段绿灯时间</w:t>
      </w:r>
      <w:r>
        <w:rPr>
          <w:rFonts w:ascii="仿宋" w:eastAsia="仿宋" w:hAnsi="仿宋" w:hint="eastAsia"/>
        </w:rPr>
        <w:t>。（随检测器位置而确定）</w:t>
      </w:r>
    </w:p>
    <w:p w14:paraId="1BC53D57" w14:textId="2FBAD8EC" w:rsidR="00092872" w:rsidRDefault="00F06E67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</w:t>
      </w:r>
      <w:r w:rsidR="00DC6B73">
        <w:rPr>
          <w:rFonts w:ascii="仿宋" w:eastAsia="仿宋" w:hAnsi="仿宋" w:hint="eastAsia"/>
        </w:rPr>
        <w:t>g0：必须能使车辆从检测器开出停止线</w:t>
      </w:r>
    </w:p>
    <w:p w14:paraId="78273C54" w14:textId="7602745F" w:rsidR="002750F1" w:rsidRDefault="00A00BD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proofErr w:type="spellStart"/>
      <w:r>
        <w:rPr>
          <w:rFonts w:ascii="仿宋" w:eastAsia="仿宋" w:hAnsi="仿宋" w:hint="eastAsia"/>
        </w:rPr>
        <w:t>gmin</w:t>
      </w:r>
      <w:proofErr w:type="spellEnd"/>
      <w:r>
        <w:rPr>
          <w:rFonts w:ascii="仿宋" w:eastAsia="仿宋" w:hAnsi="仿宋" w:hint="eastAsia"/>
        </w:rPr>
        <w:t>：放行车辆的最短时间</w:t>
      </w:r>
    </w:p>
    <w:p w14:paraId="0135CD4A" w14:textId="06B8A190" w:rsidR="00A00BD8" w:rsidRDefault="00A00BD8" w:rsidP="00A00BD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proofErr w:type="spellStart"/>
      <w:r w:rsidR="008C5E49">
        <w:rPr>
          <w:rFonts w:ascii="仿宋" w:eastAsia="仿宋" w:hAnsi="仿宋" w:hint="eastAsia"/>
        </w:rPr>
        <w:t>gmax</w:t>
      </w:r>
      <w:proofErr w:type="spellEnd"/>
      <w:r w:rsidR="008C5E49">
        <w:rPr>
          <w:rFonts w:ascii="仿宋" w:eastAsia="仿宋" w:hAnsi="仿宋" w:hint="eastAsia"/>
        </w:rPr>
        <w:t>：30-60s</w:t>
      </w:r>
    </w:p>
    <w:p w14:paraId="4027C023" w14:textId="40D68306" w:rsidR="008C5E49" w:rsidRDefault="00F62044" w:rsidP="00A00BD8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（2）半感应控制：</w:t>
      </w:r>
      <w:r w:rsidR="004F42E1">
        <w:rPr>
          <w:rFonts w:ascii="仿宋" w:eastAsia="仿宋" w:hAnsi="仿宋" w:hint="eastAsia"/>
        </w:rPr>
        <w:t>【区分两种半感应控制】</w:t>
      </w:r>
      <w:r w:rsidR="00D22353">
        <w:rPr>
          <w:rFonts w:ascii="仿宋" w:eastAsia="仿宋" w:hAnsi="仿宋" w:hint="eastAsia"/>
        </w:rPr>
        <w:t>【下图*】</w:t>
      </w:r>
    </w:p>
    <w:p w14:paraId="562C27C6" w14:textId="5064E0C6" w:rsidR="004C686E" w:rsidRDefault="004F42E1" w:rsidP="00A00BD8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、检测器设在次要道路上</w:t>
      </w:r>
      <w:r w:rsidR="004C686E">
        <w:rPr>
          <w:rFonts w:ascii="仿宋" w:eastAsia="仿宋" w:hAnsi="仿宋" w:hint="eastAsia"/>
        </w:rPr>
        <w:t>-次路优先控制：主路常绿，次路有车则打断主路车流</w:t>
      </w:r>
    </w:p>
    <w:p w14:paraId="155AB25E" w14:textId="1E02AF0C" w:rsidR="008C5E49" w:rsidRDefault="004C686E" w:rsidP="00A00BD8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、检测器设在主要道路上-主路优先控制：</w:t>
      </w:r>
      <w:r w:rsidR="00750844">
        <w:rPr>
          <w:rFonts w:ascii="仿宋" w:eastAsia="仿宋" w:hAnsi="仿宋" w:hint="eastAsia"/>
        </w:rPr>
        <w:t>主路常绿，检测不到主路有车或达最大绿灯时间强迫换相</w:t>
      </w:r>
    </w:p>
    <w:p w14:paraId="3276EEF8" w14:textId="38CE88EB" w:rsidR="00750844" w:rsidRPr="00A00BD8" w:rsidRDefault="00600E66" w:rsidP="00A00BD8">
      <w:pPr>
        <w:rPr>
          <w:rFonts w:ascii="仿宋" w:eastAsia="仿宋" w:hAnsi="仿宋" w:hint="eastAsia"/>
        </w:rPr>
      </w:pPr>
      <w:r w:rsidRPr="00600E66">
        <w:rPr>
          <w:rFonts w:ascii="仿宋" w:eastAsia="仿宋" w:hAnsi="仿宋"/>
        </w:rPr>
        <w:drawing>
          <wp:inline distT="0" distB="0" distL="0" distR="0" wp14:anchorId="36891A5F" wp14:editId="64EED0D6">
            <wp:extent cx="4474277" cy="3904198"/>
            <wp:effectExtent l="0" t="0" r="0" b="0"/>
            <wp:docPr id="5978792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879233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4540694" cy="3962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EB2D2" w14:textId="67C1BFBA" w:rsidR="002750F1" w:rsidRDefault="00E9522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（3）</w:t>
      </w:r>
      <w:r w:rsidR="00844200">
        <w:rPr>
          <w:rFonts w:ascii="仿宋" w:eastAsia="仿宋" w:hAnsi="仿宋" w:hint="eastAsia"/>
        </w:rPr>
        <w:t>半感应控制与全感应控制的区别：</w:t>
      </w:r>
    </w:p>
    <w:p w14:paraId="1236B3F6" w14:textId="76CE393A" w:rsidR="00844200" w:rsidRDefault="003D2C4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半感应控制：</w:t>
      </w:r>
      <w:r w:rsidR="00BF3E1A">
        <w:rPr>
          <w:rFonts w:ascii="仿宋" w:eastAsia="仿宋" w:hAnsi="仿宋" w:hint="eastAsia"/>
        </w:rPr>
        <w:t>只在部分进口道设置检测器。</w:t>
      </w:r>
      <w:r w:rsidR="000B6D49">
        <w:rPr>
          <w:rFonts w:ascii="仿宋" w:eastAsia="仿宋" w:hAnsi="仿宋" w:hint="eastAsia"/>
        </w:rPr>
        <w:t>适用于主次道路相交且交通量变化较大的交叉口</w:t>
      </w:r>
      <w:r w:rsidR="00CD3A86">
        <w:rPr>
          <w:rFonts w:ascii="仿宋" w:eastAsia="仿宋" w:hAnsi="仿宋" w:hint="eastAsia"/>
        </w:rPr>
        <w:t>。</w:t>
      </w:r>
    </w:p>
    <w:p w14:paraId="38724649" w14:textId="73369808" w:rsidR="00CD3A86" w:rsidRPr="00CD3A86" w:rsidRDefault="00CD3A8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全感应控制：</w:t>
      </w:r>
      <w:r w:rsidR="0099189B">
        <w:rPr>
          <w:rFonts w:ascii="仿宋" w:eastAsia="仿宋" w:hAnsi="仿宋" w:hint="eastAsia"/>
        </w:rPr>
        <w:t>所有进口道都设置检测器。适用于道路等级相仿，</w:t>
      </w:r>
      <w:r w:rsidR="00D22353">
        <w:rPr>
          <w:rFonts w:ascii="仿宋" w:eastAsia="仿宋" w:hAnsi="仿宋" w:hint="eastAsia"/>
        </w:rPr>
        <w:t>流量变化较大的交叉口。</w:t>
      </w:r>
    </w:p>
    <w:p w14:paraId="62973077" w14:textId="77777777" w:rsidR="00600E66" w:rsidRDefault="00600E66">
      <w:pPr>
        <w:rPr>
          <w:rFonts w:ascii="仿宋" w:eastAsia="仿宋" w:hAnsi="仿宋" w:hint="eastAsia"/>
        </w:rPr>
      </w:pPr>
    </w:p>
    <w:p w14:paraId="5A81C524" w14:textId="1E10E7B0" w:rsidR="00600E66" w:rsidRPr="008B52A4" w:rsidRDefault="008B52A4">
      <w:pPr>
        <w:rPr>
          <w:rFonts w:ascii="仿宋" w:eastAsia="仿宋" w:hAnsi="仿宋"/>
          <w:b/>
          <w:bCs/>
        </w:rPr>
      </w:pPr>
      <w:r w:rsidRPr="008B52A4">
        <w:rPr>
          <w:rFonts w:ascii="仿宋" w:eastAsia="仿宋" w:hAnsi="仿宋" w:hint="eastAsia"/>
          <w:b/>
          <w:bCs/>
        </w:rPr>
        <w:t>第十二章</w:t>
      </w:r>
    </w:p>
    <w:p w14:paraId="37E1ECC9" w14:textId="40C6045F" w:rsidR="008B52A4" w:rsidRDefault="008B52A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</w:t>
      </w:r>
      <w:r w:rsidR="008028A2">
        <w:rPr>
          <w:rFonts w:ascii="仿宋" w:eastAsia="仿宋" w:hAnsi="仿宋" w:hint="eastAsia"/>
        </w:rPr>
        <w:t>定时式联动控制基本参数：</w:t>
      </w:r>
    </w:p>
    <w:p w14:paraId="00777DD2" w14:textId="3BABE7D8" w:rsidR="008028A2" w:rsidRDefault="00A37E2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（1）周期时长：</w:t>
      </w:r>
      <w:r w:rsidR="00595E7D">
        <w:rPr>
          <w:rFonts w:ascii="仿宋" w:eastAsia="仿宋" w:hAnsi="仿宋" w:hint="eastAsia"/>
        </w:rPr>
        <w:t>按单点定时信号的配时方法，选最大的周期时长作为这个系统的周期时长</w:t>
      </w:r>
    </w:p>
    <w:p w14:paraId="4DACBB9F" w14:textId="5F4084D0" w:rsidR="00595E7D" w:rsidRPr="008028A2" w:rsidRDefault="00595E7D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（2）绿信比：</w:t>
      </w:r>
      <w:r w:rsidR="00D04D11">
        <w:rPr>
          <w:rFonts w:ascii="仿宋" w:eastAsia="仿宋" w:hAnsi="仿宋" w:hint="eastAsia"/>
        </w:rPr>
        <w:t>不同交叉口根据各向交通量的流量比确定，各不一定相同</w:t>
      </w:r>
    </w:p>
    <w:p w14:paraId="00E5EA33" w14:textId="1407AA15" w:rsidR="00600E66" w:rsidRDefault="00D063FB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（3）时差</w:t>
      </w:r>
      <w:r w:rsidR="005F613B">
        <w:rPr>
          <w:rFonts w:ascii="仿宋" w:eastAsia="仿宋" w:hAnsi="仿宋" w:hint="eastAsia"/>
        </w:rPr>
        <w:t>/相位差</w:t>
      </w:r>
      <w:r w:rsidR="004B530E">
        <w:rPr>
          <w:rFonts w:ascii="仿宋" w:eastAsia="仿宋" w:hAnsi="仿宋" w:hint="eastAsia"/>
        </w:rPr>
        <w:t>O</w:t>
      </w:r>
      <w:r w:rsidR="004B530E" w:rsidRPr="000B5E92">
        <w:rPr>
          <w:rFonts w:ascii="仿宋" w:eastAsia="仿宋" w:hAnsi="仿宋" w:hint="eastAsia"/>
          <w:vertAlign w:val="subscript"/>
        </w:rPr>
        <w:t>f</w:t>
      </w:r>
      <w:r>
        <w:rPr>
          <w:rFonts w:ascii="仿宋" w:eastAsia="仿宋" w:hAnsi="仿宋" w:hint="eastAsia"/>
        </w:rPr>
        <w:t>：</w:t>
      </w:r>
      <w:r w:rsidR="005F613B">
        <w:rPr>
          <w:rFonts w:ascii="仿宋" w:eastAsia="仿宋" w:hAnsi="仿宋" w:hint="eastAsia"/>
        </w:rPr>
        <w:t>常用相对相位差：绿时差</w:t>
      </w:r>
      <w:r w:rsidR="00BF26A6">
        <w:rPr>
          <w:rFonts w:ascii="仿宋" w:eastAsia="仿宋" w:hAnsi="仿宋" w:hint="eastAsia"/>
        </w:rPr>
        <w:t>【需与车辆在相邻信号之间的</w:t>
      </w:r>
      <w:r w:rsidR="003615F1">
        <w:rPr>
          <w:rFonts w:ascii="仿宋" w:eastAsia="仿宋" w:hAnsi="仿宋" w:hint="eastAsia"/>
        </w:rPr>
        <w:t>行程时间相适应，使其能连续通过尽可能多的绿灯】</w:t>
      </w:r>
    </w:p>
    <w:p w14:paraId="00AA4FF2" w14:textId="77777777" w:rsidR="00C32017" w:rsidRDefault="005E78D2">
      <w:pPr>
        <w:rPr>
          <w:rFonts w:ascii="仿宋" w:eastAsia="仿宋" w:hAnsi="仿宋"/>
        </w:rPr>
      </w:pPr>
      <w:r w:rsidRPr="005E78D2">
        <w:rPr>
          <w:rFonts w:ascii="仿宋" w:eastAsia="仿宋" w:hAnsi="仿宋"/>
        </w:rPr>
        <w:drawing>
          <wp:inline distT="0" distB="0" distL="0" distR="0" wp14:anchorId="74561A34" wp14:editId="42AEA365">
            <wp:extent cx="3138004" cy="1144745"/>
            <wp:effectExtent l="0" t="0" r="0" b="0"/>
            <wp:docPr id="1419905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90598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3210175" cy="1171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78D2">
        <w:rPr>
          <w:rFonts w:ascii="仿宋" w:eastAsia="仿宋" w:hAnsi="仿宋"/>
        </w:rPr>
        <w:t xml:space="preserve"> </w:t>
      </w:r>
    </w:p>
    <w:p w14:paraId="7FB91F2B" w14:textId="203086A6" w:rsidR="00600E66" w:rsidRDefault="00C010E1">
      <w:pPr>
        <w:rPr>
          <w:rFonts w:ascii="仿宋" w:eastAsia="仿宋" w:hAnsi="仿宋" w:hint="eastAsia"/>
        </w:rPr>
      </w:pPr>
      <w:r w:rsidRPr="00C010E1">
        <w:rPr>
          <w:rFonts w:ascii="仿宋" w:eastAsia="仿宋" w:hAnsi="仿宋"/>
        </w:rPr>
        <w:drawing>
          <wp:inline distT="0" distB="0" distL="0" distR="0" wp14:anchorId="5F05F5A6" wp14:editId="5132AD55">
            <wp:extent cx="3395147" cy="2549072"/>
            <wp:effectExtent l="0" t="0" r="0" b="3810"/>
            <wp:docPr id="13496106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610677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3427884" cy="2573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AC7A9" w14:textId="1651E9C8" w:rsidR="000B1702" w:rsidRDefault="007E5DA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2、定时式线控系统的协调方式：</w:t>
      </w:r>
    </w:p>
    <w:p w14:paraId="65272A7F" w14:textId="1C350E20" w:rsidR="004B530E" w:rsidRDefault="004B530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（1）单向交通街道：</w:t>
      </w:r>
      <w:r w:rsidR="00C72401">
        <w:rPr>
          <w:rFonts w:ascii="仿宋" w:eastAsia="仿宋" w:hAnsi="仿宋" w:hint="eastAsia"/>
        </w:rPr>
        <w:t>【</w:t>
      </w:r>
      <w:r w:rsidR="00BD6D56">
        <w:rPr>
          <w:rFonts w:ascii="仿宋" w:eastAsia="仿宋" w:hAnsi="仿宋" w:hint="eastAsia"/>
        </w:rPr>
        <w:t>注意观察下右图“带速度”，斜率v=</w:t>
      </w:r>
      <w:r w:rsidR="00FB1B77">
        <w:rPr>
          <w:rFonts w:ascii="仿宋" w:eastAsia="仿宋" w:hAnsi="仿宋" w:hint="eastAsia"/>
        </w:rPr>
        <w:t>路程s(y)/</w:t>
      </w:r>
      <w:r w:rsidR="00836415">
        <w:rPr>
          <w:rFonts w:ascii="仿宋" w:eastAsia="仿宋" w:hAnsi="仿宋" w:hint="eastAsia"/>
        </w:rPr>
        <w:t>时差Of(x)】</w:t>
      </w:r>
    </w:p>
    <w:p w14:paraId="005F2E77" w14:textId="4B1C2FF1" w:rsidR="004B530E" w:rsidRDefault="00463A5A">
      <w:pPr>
        <w:rPr>
          <w:rFonts w:ascii="仿宋" w:eastAsia="仿宋" w:hAnsi="仿宋" w:hint="eastAsia"/>
        </w:rPr>
      </w:pPr>
      <w:r w:rsidRPr="00463A5A">
        <w:rPr>
          <w:rFonts w:ascii="仿宋" w:eastAsia="仿宋" w:hAnsi="仿宋"/>
        </w:rPr>
        <w:drawing>
          <wp:inline distT="0" distB="0" distL="0" distR="0" wp14:anchorId="71E958AD" wp14:editId="54BF0D35">
            <wp:extent cx="3579223" cy="1131891"/>
            <wp:effectExtent l="0" t="0" r="2540" b="0"/>
            <wp:docPr id="3882340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234015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605888" cy="1140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2B4A" w:rsidRPr="00252B4A">
        <w:rPr>
          <w:rFonts w:ascii="仿宋" w:eastAsia="仿宋" w:hAnsi="仿宋"/>
        </w:rPr>
        <w:drawing>
          <wp:inline distT="0" distB="0" distL="0" distR="0" wp14:anchorId="5B8C276E" wp14:editId="4546817A">
            <wp:extent cx="3064510" cy="1679041"/>
            <wp:effectExtent l="0" t="0" r="0" b="0"/>
            <wp:docPr id="14897147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714756" name=""/>
                    <pic:cNvPicPr/>
                  </pic:nvPicPr>
                  <pic:blipFill rotWithShape="1">
                    <a:blip r:embed="rId94"/>
                    <a:srcRect t="5859"/>
                    <a:stretch/>
                  </pic:blipFill>
                  <pic:spPr bwMode="auto">
                    <a:xfrm>
                      <a:off x="0" y="0"/>
                      <a:ext cx="3103870" cy="17006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7DD61F" w14:textId="63C6448A" w:rsidR="003615F1" w:rsidRDefault="001C624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（2）双向交通街道：</w:t>
      </w:r>
    </w:p>
    <w:p w14:paraId="6E3393AD" w14:textId="7F0E3149" w:rsidR="00B329F0" w:rsidRDefault="00B329F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【关注S、</w:t>
      </w:r>
      <w:proofErr w:type="spellStart"/>
      <w:r>
        <w:rPr>
          <w:rFonts w:ascii="仿宋" w:eastAsia="仿宋" w:hAnsi="仿宋" w:hint="eastAsia"/>
        </w:rPr>
        <w:t>vC</w:t>
      </w:r>
      <w:proofErr w:type="spellEnd"/>
      <w:r>
        <w:rPr>
          <w:rFonts w:ascii="仿宋" w:eastAsia="仿宋" w:hAnsi="仿宋" w:hint="eastAsia"/>
        </w:rPr>
        <w:t>、Of</w:t>
      </w:r>
      <w:r w:rsidR="00E43FD2">
        <w:rPr>
          <w:rFonts w:ascii="仿宋" w:eastAsia="仿宋" w:hAnsi="仿宋" w:hint="eastAsia"/>
        </w:rPr>
        <w:t>等值的关系】</w:t>
      </w:r>
    </w:p>
    <w:p w14:paraId="649FA1BD" w14:textId="4D14DCDC" w:rsidR="001C6243" w:rsidRDefault="00076025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、同步式协调</w:t>
      </w:r>
      <w:r w:rsidR="009C43C9">
        <w:rPr>
          <w:rFonts w:ascii="仿宋" w:eastAsia="仿宋" w:hAnsi="仿宋" w:hint="eastAsia"/>
        </w:rPr>
        <w:t>控制</w:t>
      </w:r>
      <w:r>
        <w:rPr>
          <w:rFonts w:ascii="仿宋" w:eastAsia="仿宋" w:hAnsi="仿宋" w:hint="eastAsia"/>
        </w:rPr>
        <w:t>：</w:t>
      </w:r>
      <w:r w:rsidR="004235F6">
        <w:rPr>
          <w:rFonts w:ascii="仿宋" w:eastAsia="仿宋" w:hAnsi="仿宋" w:hint="eastAsia"/>
        </w:rPr>
        <w:t>【很少单独采用】</w:t>
      </w:r>
    </w:p>
    <w:p w14:paraId="02B42854" w14:textId="75AEB9D6" w:rsidR="00076025" w:rsidRDefault="00ED5933">
      <w:pPr>
        <w:rPr>
          <w:rFonts w:ascii="仿宋" w:eastAsia="仿宋" w:hAnsi="仿宋" w:hint="eastAsia"/>
        </w:rPr>
      </w:pPr>
      <w:r w:rsidRPr="00ED5933">
        <w:rPr>
          <w:rFonts w:ascii="仿宋" w:eastAsia="仿宋" w:hAnsi="仿宋"/>
        </w:rPr>
        <w:drawing>
          <wp:inline distT="0" distB="0" distL="0" distR="0" wp14:anchorId="27DC9CED" wp14:editId="28DB072B">
            <wp:extent cx="3269305" cy="1821452"/>
            <wp:effectExtent l="0" t="0" r="0" b="0"/>
            <wp:docPr id="6725593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559326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293441" cy="1834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3179" w:rsidRPr="00423179">
        <w:rPr>
          <w:rFonts w:ascii="仿宋" w:eastAsia="仿宋" w:hAnsi="仿宋"/>
        </w:rPr>
        <w:drawing>
          <wp:inline distT="0" distB="0" distL="0" distR="0" wp14:anchorId="142C3831" wp14:editId="694B7F3D">
            <wp:extent cx="3344089" cy="1672045"/>
            <wp:effectExtent l="0" t="0" r="0" b="4445"/>
            <wp:docPr id="10185285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528536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400272" cy="1700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BBAD2" w14:textId="7783814B" w:rsidR="00FB5DFC" w:rsidRDefault="004235F6" w:rsidP="00FB5DFC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</w:t>
      </w:r>
      <w:r w:rsidR="009C43C9">
        <w:rPr>
          <w:rFonts w:ascii="仿宋" w:eastAsia="仿宋" w:hAnsi="仿宋" w:hint="eastAsia"/>
        </w:rPr>
        <w:t>交互式协调控制：</w:t>
      </w:r>
      <w:r w:rsidR="00FB5DFC">
        <w:rPr>
          <w:rFonts w:ascii="仿宋" w:eastAsia="仿宋" w:hAnsi="仿宋" w:hint="eastAsia"/>
        </w:rPr>
        <w:t>【</w:t>
      </w:r>
      <w:r w:rsidR="00FB5DFC">
        <w:rPr>
          <w:rFonts w:ascii="仿宋" w:eastAsia="仿宋" w:hAnsi="仿宋" w:hint="eastAsia"/>
        </w:rPr>
        <w:t>也</w:t>
      </w:r>
      <w:r w:rsidR="00FB5DFC">
        <w:rPr>
          <w:rFonts w:ascii="仿宋" w:eastAsia="仿宋" w:hAnsi="仿宋" w:hint="eastAsia"/>
        </w:rPr>
        <w:t>很少单独采用】</w:t>
      </w:r>
    </w:p>
    <w:p w14:paraId="2DA37986" w14:textId="6B732353" w:rsidR="003615F1" w:rsidRDefault="009A7D36">
      <w:pPr>
        <w:rPr>
          <w:rFonts w:ascii="仿宋" w:eastAsia="仿宋" w:hAnsi="仿宋"/>
        </w:rPr>
      </w:pPr>
      <w:r w:rsidRPr="009A7D36">
        <w:rPr>
          <w:rFonts w:ascii="仿宋" w:eastAsia="仿宋" w:hAnsi="仿宋"/>
        </w:rPr>
        <w:drawing>
          <wp:inline distT="0" distB="0" distL="0" distR="0" wp14:anchorId="55D2BF9F" wp14:editId="7DF13703">
            <wp:extent cx="3265715" cy="1759542"/>
            <wp:effectExtent l="0" t="0" r="0" b="6350"/>
            <wp:docPr id="19658271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827168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297274" cy="1776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3E5E" w:rsidRPr="00453E5E">
        <w:rPr>
          <w:rFonts w:ascii="仿宋" w:eastAsia="仿宋" w:hAnsi="仿宋"/>
        </w:rPr>
        <w:drawing>
          <wp:inline distT="0" distB="0" distL="0" distR="0" wp14:anchorId="3B1F161F" wp14:editId="06D99A9C">
            <wp:extent cx="3352619" cy="1747245"/>
            <wp:effectExtent l="0" t="0" r="635" b="5715"/>
            <wp:docPr id="2266308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63085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3368658" cy="1755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78205" w14:textId="26C8C1A1" w:rsidR="00EE3B95" w:rsidRPr="00FB5DFC" w:rsidRDefault="008C1053">
      <w:pPr>
        <w:rPr>
          <w:rFonts w:ascii="仿宋" w:eastAsia="仿宋" w:hAnsi="仿宋" w:hint="eastAsia"/>
        </w:rPr>
      </w:pPr>
      <w:proofErr w:type="spellStart"/>
      <w:r>
        <w:rPr>
          <w:rFonts w:ascii="仿宋" w:eastAsia="仿宋" w:hAnsi="仿宋" w:hint="eastAsia"/>
        </w:rPr>
        <w:t>vC</w:t>
      </w:r>
      <w:proofErr w:type="spellEnd"/>
      <w:r>
        <w:rPr>
          <w:rFonts w:ascii="仿宋" w:eastAsia="仿宋" w:hAnsi="仿宋" w:hint="eastAsia"/>
        </w:rPr>
        <w:t>/2：交互式协调理想间距</w:t>
      </w:r>
    </w:p>
    <w:p w14:paraId="7F2B0F95" w14:textId="77A9299A" w:rsidR="009C43C9" w:rsidRDefault="00E43FD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3、定时式线控系统的配时设计方法：</w:t>
      </w:r>
    </w:p>
    <w:p w14:paraId="12CB5614" w14:textId="70C20D03" w:rsidR="00D5010C" w:rsidRDefault="00D5010C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（1）理解一些基本概念：</w:t>
      </w:r>
    </w:p>
    <w:p w14:paraId="3CCDB700" w14:textId="47311649" w:rsidR="000B19A6" w:rsidRDefault="00790243">
      <w:pPr>
        <w:rPr>
          <w:rFonts w:ascii="仿宋" w:eastAsia="仿宋" w:hAnsi="仿宋" w:hint="eastAsia"/>
        </w:rPr>
      </w:pPr>
      <w:r w:rsidRPr="00790243">
        <w:rPr>
          <w:rFonts w:ascii="仿宋" w:eastAsia="仿宋" w:hAnsi="仿宋"/>
        </w:rPr>
        <w:drawing>
          <wp:inline distT="0" distB="0" distL="0" distR="0" wp14:anchorId="00E5012A" wp14:editId="4A1D8502">
            <wp:extent cx="4425786" cy="3305175"/>
            <wp:effectExtent l="0" t="0" r="0" b="0"/>
            <wp:docPr id="6638155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815528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448389" cy="332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DD22C" w14:textId="1547FCDE" w:rsidR="003615F1" w:rsidRDefault="007D404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*</w:t>
      </w:r>
      <w:r w:rsidR="00D5010C">
        <w:rPr>
          <w:rFonts w:ascii="仿宋" w:eastAsia="仿宋" w:hAnsi="仿宋" w:hint="eastAsia"/>
        </w:rPr>
        <w:t>（2）</w:t>
      </w:r>
      <w:r w:rsidR="000B19A6">
        <w:rPr>
          <w:rFonts w:ascii="仿宋" w:eastAsia="仿宋" w:hAnsi="仿宋" w:hint="eastAsia"/>
        </w:rPr>
        <w:t>计算配时方案：</w:t>
      </w:r>
    </w:p>
    <w:p w14:paraId="778E5AEF" w14:textId="50246E7A" w:rsidR="000B19A6" w:rsidRDefault="000B19A6">
      <w:pPr>
        <w:rPr>
          <w:rFonts w:ascii="仿宋" w:eastAsia="仿宋" w:hAnsi="仿宋" w:hint="eastAsia"/>
        </w:rPr>
      </w:pPr>
      <w:r w:rsidRPr="000B19A6">
        <w:rPr>
          <w:rFonts w:ascii="仿宋" w:eastAsia="仿宋" w:hAnsi="仿宋"/>
        </w:rPr>
        <w:drawing>
          <wp:inline distT="0" distB="0" distL="0" distR="0" wp14:anchorId="20AF1829" wp14:editId="6A0197DD">
            <wp:extent cx="2995749" cy="2054032"/>
            <wp:effectExtent l="0" t="0" r="1905" b="3810"/>
            <wp:docPr id="17543212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321224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3018366" cy="206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B38F4" w14:textId="123F5A7B" w:rsidR="00926889" w:rsidRDefault="00472E74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（3）确定信号时差/相位差：</w:t>
      </w:r>
      <w:r w:rsidR="00225B0E">
        <w:rPr>
          <w:rFonts w:ascii="仿宋" w:eastAsia="仿宋" w:hAnsi="仿宋" w:hint="eastAsia"/>
        </w:rPr>
        <w:t>【不会考计算题，理解图解法和数解法</w:t>
      </w:r>
      <w:r w:rsidR="00B767C6">
        <w:rPr>
          <w:rFonts w:ascii="仿宋" w:eastAsia="仿宋" w:hAnsi="仿宋" w:hint="eastAsia"/>
        </w:rPr>
        <w:t>的原理和关键点，会出现在</w:t>
      </w:r>
      <w:r w:rsidR="00A44DE2">
        <w:rPr>
          <w:rFonts w:ascii="仿宋" w:eastAsia="仿宋" w:hAnsi="仿宋" w:hint="eastAsia"/>
        </w:rPr>
        <w:t>选填</w:t>
      </w:r>
      <w:r w:rsidR="00B767C6">
        <w:rPr>
          <w:rFonts w:ascii="仿宋" w:eastAsia="仿宋" w:hAnsi="仿宋" w:hint="eastAsia"/>
        </w:rPr>
        <w:t>】</w:t>
      </w:r>
      <w:r w:rsidR="00926889">
        <w:rPr>
          <w:rFonts w:ascii="仿宋" w:eastAsia="仿宋" w:hAnsi="仿宋" w:hint="eastAsia"/>
        </w:rPr>
        <w:t>【可以看ppt</w:t>
      </w:r>
      <w:r w:rsidR="009713B9">
        <w:rPr>
          <w:rFonts w:ascii="仿宋" w:eastAsia="仿宋" w:hAnsi="仿宋" w:hint="eastAsia"/>
        </w:rPr>
        <w:t xml:space="preserve"> </w:t>
      </w:r>
      <w:r w:rsidR="009713B9" w:rsidRPr="009713B9">
        <w:rPr>
          <w:rFonts w:ascii="仿宋" w:eastAsia="仿宋" w:hAnsi="仿宋"/>
        </w:rPr>
        <w:t>chap12 干线交叉口交通信号协调控制 第一节之基本定义及图解法(20241209)</w:t>
      </w:r>
      <w:r w:rsidR="009713B9">
        <w:rPr>
          <w:rFonts w:ascii="仿宋" w:eastAsia="仿宋" w:hAnsi="仿宋" w:hint="eastAsia"/>
        </w:rPr>
        <w:t xml:space="preserve"> p38</w:t>
      </w:r>
      <w:r w:rsidR="0078523D">
        <w:rPr>
          <w:rFonts w:ascii="仿宋" w:eastAsia="仿宋" w:hAnsi="仿宋" w:hint="eastAsia"/>
        </w:rPr>
        <w:t>方法</w:t>
      </w:r>
      <w:r w:rsidR="009713B9">
        <w:rPr>
          <w:rFonts w:ascii="仿宋" w:eastAsia="仿宋" w:hAnsi="仿宋" w:hint="eastAsia"/>
        </w:rPr>
        <w:t>】</w:t>
      </w:r>
    </w:p>
    <w:p w14:paraId="0DC9B49F" w14:textId="181AD4F9" w:rsidR="00472E74" w:rsidRDefault="008C1053">
      <w:pPr>
        <w:rPr>
          <w:rFonts w:ascii="仿宋" w:eastAsia="仿宋" w:hAnsi="仿宋"/>
        </w:rPr>
      </w:pPr>
      <w:r>
        <w:rPr>
          <w:rFonts w:ascii="仿宋" w:eastAsia="仿宋" w:hAnsi="仿宋"/>
        </w:rPr>
        <w:t>A</w:t>
      </w:r>
      <w:r>
        <w:rPr>
          <w:rFonts w:ascii="仿宋" w:eastAsia="仿宋" w:hAnsi="仿宋" w:hint="eastAsia"/>
        </w:rPr>
        <w:t>、图解法：</w:t>
      </w:r>
    </w:p>
    <w:p w14:paraId="5D91E257" w14:textId="2AB6FF5C" w:rsidR="004B1C5B" w:rsidRDefault="004B1C5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【</w:t>
      </w:r>
    </w:p>
    <w:p w14:paraId="741B33A4" w14:textId="6686DFA6" w:rsidR="002D6F24" w:rsidRDefault="002D2C4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·先通过交互式协调理想间距确定</w:t>
      </w:r>
      <w:r w:rsidR="00BD6240">
        <w:rPr>
          <w:rFonts w:ascii="仿宋" w:eastAsia="仿宋" w:hAnsi="仿宋" w:hint="eastAsia"/>
        </w:rPr>
        <w:t>第一条过(0,0)的直线</w:t>
      </w:r>
      <w:r w:rsidR="00054734">
        <w:rPr>
          <w:rFonts w:ascii="仿宋" w:eastAsia="仿宋" w:hAnsi="仿宋" w:hint="eastAsia"/>
        </w:rPr>
        <w:t>（斜率为初始带速）</w:t>
      </w:r>
      <w:r w:rsidR="00BD6240">
        <w:rPr>
          <w:rFonts w:ascii="仿宋" w:eastAsia="仿宋" w:hAnsi="仿宋" w:hint="eastAsia"/>
        </w:rPr>
        <w:t>以及</w:t>
      </w:r>
      <w:r w:rsidR="002D6F24">
        <w:rPr>
          <w:rFonts w:ascii="仿宋" w:eastAsia="仿宋" w:hAnsi="仿宋" w:hint="eastAsia"/>
        </w:rPr>
        <w:t>第2个路口的信号配时方案</w:t>
      </w:r>
      <w:r w:rsidR="00362EA7">
        <w:rPr>
          <w:rFonts w:ascii="仿宋" w:eastAsia="仿宋" w:hAnsi="仿宋" w:hint="eastAsia"/>
        </w:rPr>
        <w:t>（</w:t>
      </w:r>
      <w:r w:rsidR="00B46536">
        <w:rPr>
          <w:rFonts w:ascii="仿宋" w:eastAsia="仿宋" w:hAnsi="仿宋" w:hint="eastAsia"/>
        </w:rPr>
        <w:t>直线穿过的部分赋绿灯，两边赋红灯）</w:t>
      </w:r>
      <w:r w:rsidR="002D6F24">
        <w:rPr>
          <w:rFonts w:ascii="仿宋" w:eastAsia="仿宋" w:hAnsi="仿宋" w:hint="eastAsia"/>
        </w:rPr>
        <w:t>，然后不断</w:t>
      </w:r>
      <w:r w:rsidR="00FF766D">
        <w:rPr>
          <w:rFonts w:ascii="仿宋" w:eastAsia="仿宋" w:hAnsi="仿宋" w:hint="eastAsia"/>
        </w:rPr>
        <w:t>算</w:t>
      </w:r>
      <w:r w:rsidR="00133DD2">
        <w:rPr>
          <w:rFonts w:ascii="仿宋" w:eastAsia="仿宋" w:hAnsi="仿宋" w:hint="eastAsia"/>
        </w:rPr>
        <w:t>多种直线。最后找到斜率最小直线（带速最快）</w:t>
      </w:r>
    </w:p>
    <w:p w14:paraId="37513DA5" w14:textId="659F7D22" w:rsidR="00133DD2" w:rsidRDefault="00133DD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BD55B2">
        <w:rPr>
          <w:rFonts w:ascii="仿宋" w:eastAsia="仿宋" w:hAnsi="仿宋" w:hint="eastAsia"/>
        </w:rPr>
        <w:t>直线</w:t>
      </w:r>
      <w:r w:rsidR="00D73703">
        <w:rPr>
          <w:rFonts w:ascii="仿宋" w:eastAsia="仿宋" w:hAnsi="仿宋" w:hint="eastAsia"/>
        </w:rPr>
        <w:t>在可控范围内上下移动，得到</w:t>
      </w:r>
      <w:r w:rsidR="00BD55B2">
        <w:rPr>
          <w:rFonts w:ascii="仿宋" w:eastAsia="仿宋" w:hAnsi="仿宋" w:hint="eastAsia"/>
        </w:rPr>
        <w:t>y轴截距最大的那条</w:t>
      </w:r>
    </w:p>
    <w:p w14:paraId="6B262902" w14:textId="54181D95" w:rsidR="00BD55B2" w:rsidRDefault="00BD55B2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·根据“差值最小”计算</w:t>
      </w:r>
      <w:r w:rsidR="00F02D00">
        <w:rPr>
          <w:rFonts w:ascii="仿宋" w:eastAsia="仿宋" w:hAnsi="仿宋" w:hint="eastAsia"/>
        </w:rPr>
        <w:t>带宽，并得到带速</w:t>
      </w:r>
    </w:p>
    <w:p w14:paraId="26B3412B" w14:textId="06935434" w:rsidR="00B41041" w:rsidRDefault="00BD624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】</w:t>
      </w:r>
    </w:p>
    <w:p w14:paraId="61444F72" w14:textId="5CBB389E" w:rsidR="00F02D00" w:rsidRDefault="00F02D0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课件例子：</w:t>
      </w:r>
    </w:p>
    <w:p w14:paraId="53F16480" w14:textId="0DBB54CF" w:rsidR="008C1053" w:rsidRPr="00A44DE2" w:rsidRDefault="004C3052">
      <w:pPr>
        <w:rPr>
          <w:rFonts w:ascii="仿宋" w:eastAsia="仿宋" w:hAnsi="仿宋" w:hint="eastAsia"/>
        </w:rPr>
      </w:pPr>
      <w:r w:rsidRPr="004C3052">
        <w:rPr>
          <w:rFonts w:ascii="仿宋" w:eastAsia="仿宋" w:hAnsi="仿宋"/>
        </w:rPr>
        <w:drawing>
          <wp:inline distT="0" distB="0" distL="0" distR="0" wp14:anchorId="66B134A8" wp14:editId="1FFF673B">
            <wp:extent cx="2830286" cy="791269"/>
            <wp:effectExtent l="0" t="0" r="1905" b="0"/>
            <wp:docPr id="21187012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701235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926798" cy="818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028CA" w14:textId="04B9931D" w:rsidR="00445C76" w:rsidRDefault="00BD6DE5">
      <w:pPr>
        <w:rPr>
          <w:rFonts w:ascii="仿宋" w:eastAsia="仿宋" w:hAnsi="仿宋" w:hint="eastAsia"/>
        </w:rPr>
      </w:pPr>
      <w:r w:rsidRPr="00BD6DE5">
        <w:rPr>
          <w:rFonts w:ascii="仿宋" w:eastAsia="仿宋" w:hAnsi="仿宋"/>
        </w:rPr>
        <w:drawing>
          <wp:inline distT="0" distB="0" distL="0" distR="0" wp14:anchorId="73506612" wp14:editId="5C1EF4E3">
            <wp:extent cx="3567078" cy="1912711"/>
            <wp:effectExtent l="0" t="0" r="1905" b="5080"/>
            <wp:docPr id="12732488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248850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3638169" cy="1950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C2037" w:rsidRPr="00BC2037">
        <w:rPr>
          <w:rFonts w:ascii="仿宋" w:eastAsia="仿宋" w:hAnsi="仿宋"/>
        </w:rPr>
        <w:drawing>
          <wp:inline distT="0" distB="0" distL="0" distR="0" wp14:anchorId="5E4D66B9" wp14:editId="3F761E5F">
            <wp:extent cx="2969623" cy="1929716"/>
            <wp:effectExtent l="0" t="0" r="2540" b="1270"/>
            <wp:docPr id="16638244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824445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3029804" cy="1968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34583" w14:textId="71CE9FC8" w:rsidR="00445C76" w:rsidRDefault="001C5E16">
      <w:pPr>
        <w:rPr>
          <w:rFonts w:ascii="仿宋" w:eastAsia="仿宋" w:hAnsi="仿宋"/>
        </w:rPr>
      </w:pPr>
      <w:r w:rsidRPr="001C5E16">
        <w:rPr>
          <w:rFonts w:ascii="仿宋" w:eastAsia="仿宋" w:hAnsi="仿宋"/>
        </w:rPr>
        <w:lastRenderedPageBreak/>
        <w:drawing>
          <wp:inline distT="0" distB="0" distL="0" distR="0" wp14:anchorId="7A04EA36" wp14:editId="14F1F942">
            <wp:extent cx="3486785" cy="2333897"/>
            <wp:effectExtent l="0" t="0" r="5715" b="3175"/>
            <wp:docPr id="17706480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648090" name=""/>
                    <pic:cNvPicPr/>
                  </pic:nvPicPr>
                  <pic:blipFill rotWithShape="1">
                    <a:blip r:embed="rId104"/>
                    <a:srcRect t="1089" b="6210"/>
                    <a:stretch/>
                  </pic:blipFill>
                  <pic:spPr bwMode="auto">
                    <a:xfrm>
                      <a:off x="0" y="0"/>
                      <a:ext cx="3510842" cy="235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1394F" w:rsidRPr="00A1394F">
        <w:rPr>
          <w:rFonts w:ascii="仿宋" w:eastAsia="仿宋" w:hAnsi="仿宋"/>
        </w:rPr>
        <w:drawing>
          <wp:inline distT="0" distB="0" distL="0" distR="0" wp14:anchorId="1ED4BF15" wp14:editId="2CF497DB">
            <wp:extent cx="3138783" cy="2337443"/>
            <wp:effectExtent l="0" t="0" r="0" b="0"/>
            <wp:docPr id="6707470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747059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3166859" cy="2358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4D9FB" w14:textId="21AE5C18" w:rsidR="001824C5" w:rsidRDefault="001824C5">
      <w:pPr>
        <w:rPr>
          <w:rFonts w:ascii="仿宋" w:eastAsia="仿宋" w:hAnsi="仿宋"/>
        </w:rPr>
      </w:pPr>
      <w:r w:rsidRPr="001824C5">
        <w:rPr>
          <w:rFonts w:ascii="仿宋" w:eastAsia="仿宋" w:hAnsi="仿宋"/>
        </w:rPr>
        <w:drawing>
          <wp:inline distT="0" distB="0" distL="0" distR="0" wp14:anchorId="265F086B" wp14:editId="46194A26">
            <wp:extent cx="3257038" cy="2133600"/>
            <wp:effectExtent l="0" t="0" r="0" b="0"/>
            <wp:docPr id="6774936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493673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3299217" cy="216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35AAE" w:rsidRPr="00035AAE">
        <w:rPr>
          <w:rFonts w:ascii="仿宋" w:eastAsia="仿宋" w:hAnsi="仿宋"/>
        </w:rPr>
        <w:drawing>
          <wp:inline distT="0" distB="0" distL="0" distR="0" wp14:anchorId="390FBBCB" wp14:editId="0B9CE997">
            <wp:extent cx="3379695" cy="2064113"/>
            <wp:effectExtent l="0" t="0" r="0" b="6350"/>
            <wp:docPr id="20876859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685982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3448927" cy="210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580879" w14:textId="600C1595" w:rsidR="00445C76" w:rsidRDefault="00550CC0">
      <w:pPr>
        <w:rPr>
          <w:rFonts w:ascii="仿宋" w:eastAsia="仿宋" w:hAnsi="仿宋"/>
        </w:rPr>
      </w:pPr>
      <w:r w:rsidRPr="00550CC0">
        <w:rPr>
          <w:rFonts w:ascii="仿宋" w:eastAsia="仿宋" w:hAnsi="仿宋"/>
        </w:rPr>
        <w:drawing>
          <wp:inline distT="0" distB="0" distL="0" distR="0" wp14:anchorId="3383221D" wp14:editId="410546B7">
            <wp:extent cx="3639035" cy="1960336"/>
            <wp:effectExtent l="0" t="0" r="6350" b="0"/>
            <wp:docPr id="9067237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723729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3645572" cy="1963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7F60E" w14:textId="790939D0" w:rsidR="00DC6BA4" w:rsidRDefault="00DC6BA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原理剖析：</w:t>
      </w:r>
    </w:p>
    <w:p w14:paraId="634FDA63" w14:textId="537A2978" w:rsidR="00DC6BA4" w:rsidRDefault="00DC6BA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·最小</w:t>
      </w:r>
      <w:r w:rsidR="00150247">
        <w:rPr>
          <w:rFonts w:ascii="仿宋" w:eastAsia="仿宋" w:hAnsi="仿宋" w:hint="eastAsia"/>
        </w:rPr>
        <w:t>（合适）</w:t>
      </w:r>
      <w:r>
        <w:rPr>
          <w:rFonts w:ascii="仿宋" w:eastAsia="仿宋" w:hAnsi="仿宋" w:hint="eastAsia"/>
        </w:rPr>
        <w:t>斜率：</w:t>
      </w:r>
      <w:r w:rsidR="00150247">
        <w:rPr>
          <w:rFonts w:ascii="仿宋" w:eastAsia="仿宋" w:hAnsi="仿宋" w:hint="eastAsia"/>
        </w:rPr>
        <w:t>可能达到</w:t>
      </w:r>
      <w:r>
        <w:rPr>
          <w:rFonts w:ascii="仿宋" w:eastAsia="仿宋" w:hAnsi="仿宋" w:hint="eastAsia"/>
        </w:rPr>
        <w:t>最快带速</w:t>
      </w:r>
    </w:p>
    <w:p w14:paraId="59F8D330" w14:textId="662B512F" w:rsidR="00150247" w:rsidRPr="00150247" w:rsidRDefault="00150247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</w:t>
      </w:r>
      <w:r w:rsidR="00A44B76">
        <w:rPr>
          <w:rFonts w:ascii="仿宋" w:eastAsia="仿宋" w:hAnsi="仿宋" w:hint="eastAsia"/>
        </w:rPr>
        <w:t>写出绿波带底线方程，使其y轴截距达到最大</w:t>
      </w:r>
    </w:p>
    <w:p w14:paraId="2FAD9986" w14:textId="560CF6E0" w:rsidR="003615F1" w:rsidRDefault="009A70BA">
      <w:pPr>
        <w:rPr>
          <w:rFonts w:ascii="仿宋" w:eastAsia="仿宋" w:hAnsi="仿宋"/>
        </w:rPr>
      </w:pPr>
      <w:r>
        <w:rPr>
          <w:rFonts w:ascii="仿宋" w:eastAsia="仿宋" w:hAnsi="仿宋"/>
        </w:rPr>
        <w:t>B</w:t>
      </w:r>
      <w:r>
        <w:rPr>
          <w:rFonts w:ascii="仿宋" w:eastAsia="仿宋" w:hAnsi="仿宋" w:hint="eastAsia"/>
        </w:rPr>
        <w:t>、数解法：</w:t>
      </w:r>
      <w:r w:rsidR="0086138D">
        <w:rPr>
          <w:rFonts w:ascii="仿宋" w:eastAsia="仿宋" w:hAnsi="仿宋" w:hint="eastAsia"/>
        </w:rPr>
        <w:t>【不要纠结原理</w:t>
      </w:r>
      <w:r w:rsidR="00B655C8">
        <w:rPr>
          <w:rFonts w:ascii="仿宋" w:eastAsia="仿宋" w:hAnsi="仿宋" w:hint="eastAsia"/>
        </w:rPr>
        <w:t>，能算出最后的表格</w:t>
      </w:r>
      <w:r w:rsidR="00776C44">
        <w:rPr>
          <w:rFonts w:ascii="仿宋" w:eastAsia="仿宋" w:hAnsi="仿宋" w:hint="eastAsia"/>
        </w:rPr>
        <w:t>以及带宽</w:t>
      </w:r>
      <w:r w:rsidR="00B655C8">
        <w:rPr>
          <w:rFonts w:ascii="仿宋" w:eastAsia="仿宋" w:hAnsi="仿宋" w:hint="eastAsia"/>
        </w:rPr>
        <w:t>即可】</w:t>
      </w:r>
    </w:p>
    <w:p w14:paraId="5743579B" w14:textId="1D678D88" w:rsidR="00B655C8" w:rsidRDefault="00B655C8">
      <w:pPr>
        <w:rPr>
          <w:rFonts w:ascii="仿宋" w:eastAsia="仿宋" w:hAnsi="仿宋" w:hint="eastAsia"/>
        </w:rPr>
      </w:pPr>
      <w:r w:rsidRPr="00B655C8">
        <w:rPr>
          <w:rFonts w:ascii="仿宋" w:eastAsia="仿宋" w:hAnsi="仿宋"/>
        </w:rPr>
        <w:drawing>
          <wp:inline distT="0" distB="0" distL="0" distR="0" wp14:anchorId="28AD5CA5" wp14:editId="0FFD9C93">
            <wp:extent cx="3767510" cy="1541417"/>
            <wp:effectExtent l="0" t="0" r="4445" b="0"/>
            <wp:docPr id="19091584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15842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3792624" cy="1551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95248" w14:textId="07725CB4" w:rsidR="009A70BA" w:rsidRDefault="003936A3">
      <w:pPr>
        <w:rPr>
          <w:rFonts w:ascii="仿宋" w:eastAsia="仿宋" w:hAnsi="仿宋" w:hint="eastAsia"/>
        </w:rPr>
      </w:pPr>
      <w:r w:rsidRPr="003936A3">
        <w:rPr>
          <w:rFonts w:ascii="仿宋" w:eastAsia="仿宋" w:hAnsi="仿宋"/>
        </w:rPr>
        <w:lastRenderedPageBreak/>
        <w:drawing>
          <wp:inline distT="0" distB="0" distL="0" distR="0" wp14:anchorId="7100F4E9" wp14:editId="0BA2C1A8">
            <wp:extent cx="3081590" cy="1811383"/>
            <wp:effectExtent l="0" t="0" r="5080" b="5080"/>
            <wp:docPr id="7203252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325212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108329" cy="182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F0612" w:rsidRPr="003F0612">
        <w:rPr>
          <w:rFonts w:ascii="仿宋" w:eastAsia="仿宋" w:hAnsi="仿宋"/>
        </w:rPr>
        <w:drawing>
          <wp:inline distT="0" distB="0" distL="0" distR="0" wp14:anchorId="495B0798" wp14:editId="7E825007">
            <wp:extent cx="3492698" cy="1817098"/>
            <wp:effectExtent l="0" t="0" r="0" b="0"/>
            <wp:docPr id="13765153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51530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542568" cy="1843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9C656" w14:textId="6B29F164" w:rsidR="00291AD5" w:rsidRDefault="00D51356">
      <w:pPr>
        <w:rPr>
          <w:rFonts w:ascii="仿宋" w:eastAsia="仿宋" w:hAnsi="仿宋"/>
        </w:rPr>
      </w:pPr>
      <w:r w:rsidRPr="00D51356">
        <w:rPr>
          <w:rFonts w:ascii="仿宋" w:eastAsia="仿宋" w:hAnsi="仿宋"/>
        </w:rPr>
        <w:drawing>
          <wp:inline distT="0" distB="0" distL="0" distR="0" wp14:anchorId="70F93D54" wp14:editId="33825044">
            <wp:extent cx="3626887" cy="1942011"/>
            <wp:effectExtent l="0" t="0" r="5715" b="1270"/>
            <wp:docPr id="16317847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78479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3692199" cy="1976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1D55" w:rsidRPr="00D01D55">
        <w:rPr>
          <w:rFonts w:ascii="仿宋" w:eastAsia="仿宋" w:hAnsi="仿宋"/>
        </w:rPr>
        <w:drawing>
          <wp:inline distT="0" distB="0" distL="0" distR="0" wp14:anchorId="431E87A8" wp14:editId="2CECA70A">
            <wp:extent cx="2887293" cy="1939667"/>
            <wp:effectExtent l="0" t="0" r="0" b="3810"/>
            <wp:docPr id="15277075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707502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935305" cy="1971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69D6A" w14:textId="7116D1E6" w:rsidR="009A70BA" w:rsidRDefault="00C1167A">
      <w:pPr>
        <w:rPr>
          <w:rFonts w:ascii="仿宋" w:eastAsia="仿宋" w:hAnsi="仿宋"/>
        </w:rPr>
      </w:pPr>
      <w:r w:rsidRPr="00C1167A">
        <w:rPr>
          <w:rFonts w:ascii="仿宋" w:eastAsia="仿宋" w:hAnsi="仿宋"/>
        </w:rPr>
        <w:drawing>
          <wp:inline distT="0" distB="0" distL="0" distR="0" wp14:anchorId="0973C68A" wp14:editId="03BE7C86">
            <wp:extent cx="3648574" cy="2255520"/>
            <wp:effectExtent l="0" t="0" r="0" b="5080"/>
            <wp:docPr id="17825799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579912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3672144" cy="2270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A4991" w:rsidRPr="00BA4991">
        <w:rPr>
          <w:rFonts w:ascii="仿宋" w:eastAsia="仿宋" w:hAnsi="仿宋"/>
        </w:rPr>
        <w:drawing>
          <wp:inline distT="0" distB="0" distL="0" distR="0" wp14:anchorId="137F50C1" wp14:editId="17EEF5BB">
            <wp:extent cx="2947747" cy="1903367"/>
            <wp:effectExtent l="0" t="0" r="0" b="1905"/>
            <wp:docPr id="10387652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765204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2989367" cy="1930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42E33" w14:textId="05F8EE29" w:rsidR="009A70BA" w:rsidRDefault="000C1F75">
      <w:pPr>
        <w:rPr>
          <w:rFonts w:ascii="仿宋" w:eastAsia="仿宋" w:hAnsi="仿宋"/>
        </w:rPr>
      </w:pPr>
      <w:r w:rsidRPr="000C1F75">
        <w:rPr>
          <w:rFonts w:ascii="仿宋" w:eastAsia="仿宋" w:hAnsi="仿宋"/>
        </w:rPr>
        <w:drawing>
          <wp:inline distT="0" distB="0" distL="0" distR="0" wp14:anchorId="002769F3" wp14:editId="32D721ED">
            <wp:extent cx="3653546" cy="2124892"/>
            <wp:effectExtent l="0" t="0" r="4445" b="0"/>
            <wp:docPr id="1428581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58186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3756056" cy="2184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12ED" w:rsidRPr="00AB12ED">
        <w:rPr>
          <w:rFonts w:ascii="仿宋" w:eastAsia="仿宋" w:hAnsi="仿宋"/>
        </w:rPr>
        <w:drawing>
          <wp:inline distT="0" distB="0" distL="0" distR="0" wp14:anchorId="39D54322" wp14:editId="794ADA87">
            <wp:extent cx="2941676" cy="2082165"/>
            <wp:effectExtent l="0" t="0" r="5080" b="635"/>
            <wp:docPr id="232683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68389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2972279" cy="2103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A5175" w14:textId="77777777" w:rsidR="009A70BA" w:rsidRDefault="009A70BA">
      <w:pPr>
        <w:rPr>
          <w:rFonts w:ascii="仿宋" w:eastAsia="仿宋" w:hAnsi="仿宋"/>
        </w:rPr>
      </w:pPr>
    </w:p>
    <w:p w14:paraId="1503866F" w14:textId="77777777" w:rsidR="009A70BA" w:rsidRDefault="009A70BA">
      <w:pPr>
        <w:rPr>
          <w:rFonts w:ascii="仿宋" w:eastAsia="仿宋" w:hAnsi="仿宋"/>
        </w:rPr>
      </w:pPr>
    </w:p>
    <w:p w14:paraId="3E39638E" w14:textId="6527617C" w:rsidR="00170CDA" w:rsidRDefault="004A444C">
      <w:pPr>
        <w:rPr>
          <w:rFonts w:ascii="仿宋" w:eastAsia="仿宋" w:hAnsi="仿宋"/>
        </w:rPr>
      </w:pPr>
      <w:r w:rsidRPr="004A444C">
        <w:rPr>
          <w:rFonts w:ascii="仿宋" w:eastAsia="仿宋" w:hAnsi="仿宋"/>
        </w:rPr>
        <w:lastRenderedPageBreak/>
        <w:drawing>
          <wp:inline distT="0" distB="0" distL="0" distR="0" wp14:anchorId="7F46A965" wp14:editId="52B2B6DB">
            <wp:extent cx="4020488" cy="1888853"/>
            <wp:effectExtent l="0" t="0" r="5715" b="3810"/>
            <wp:docPr id="17565848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584853" name="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4052761" cy="190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4B3E" w:rsidRPr="00F74B3E">
        <w:rPr>
          <w:rFonts w:ascii="仿宋" w:eastAsia="仿宋" w:hAnsi="仿宋"/>
        </w:rPr>
        <w:drawing>
          <wp:inline distT="0" distB="0" distL="0" distR="0" wp14:anchorId="32D3C48A" wp14:editId="4468378E">
            <wp:extent cx="2612044" cy="1889527"/>
            <wp:effectExtent l="0" t="0" r="4445" b="3175"/>
            <wp:docPr id="5349068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906870" name="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2655383" cy="1920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08612" w14:textId="7C002379" w:rsidR="00170CDA" w:rsidRDefault="00F74B3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原理剖析：</w:t>
      </w:r>
    </w:p>
    <w:p w14:paraId="275B0BE7" w14:textId="3A61F317" w:rsidR="0007467F" w:rsidRDefault="0007467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·本质：</w:t>
      </w:r>
      <w:r w:rsidR="00AC34A0">
        <w:rPr>
          <w:rFonts w:ascii="仿宋" w:eastAsia="仿宋" w:hAnsi="仿宋" w:hint="eastAsia"/>
        </w:rPr>
        <w:t>将多个交叉口视为若干个理想信号组成的网络，用理想信号进行模拟</w:t>
      </w:r>
    </w:p>
    <w:p w14:paraId="7246C991" w14:textId="3A5CA8E9" w:rsidR="00F74B3E" w:rsidRDefault="00044682" w:rsidP="00044682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·找到最大的b：</w:t>
      </w:r>
      <w:r w:rsidRPr="00044682">
        <w:rPr>
          <w:rFonts w:ascii="仿宋" w:eastAsia="仿宋" w:hAnsi="仿宋"/>
        </w:rPr>
        <w:t>对应a值为A</w:t>
      </w:r>
      <w:r>
        <w:rPr>
          <w:rFonts w:ascii="仿宋" w:eastAsia="仿宋" w:hAnsi="仿宋" w:hint="eastAsia"/>
        </w:rPr>
        <w:t>-</w:t>
      </w:r>
      <w:r w:rsidRPr="00044682">
        <w:rPr>
          <w:rFonts w:ascii="仿宋" w:eastAsia="仿宋" w:hAnsi="仿宋"/>
        </w:rPr>
        <w:t>H各信号到理想信号最小挪移量的理想信号</w:t>
      </w:r>
    </w:p>
    <w:p w14:paraId="170CE0E7" w14:textId="103E52FC" w:rsidR="00170CDA" w:rsidRDefault="0007467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·绿时差：理想信号与实际信号之差</w:t>
      </w:r>
    </w:p>
    <w:p w14:paraId="6D348173" w14:textId="2704D326" w:rsidR="0007467F" w:rsidRPr="00044682" w:rsidRDefault="0007467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·绿时损失：各交叉口相对于理想点偏移量</w:t>
      </w:r>
    </w:p>
    <w:p w14:paraId="3CCB35FC" w14:textId="5538DFCC" w:rsidR="00170CDA" w:rsidRDefault="00E35D2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4、提高线控系统的辅助设施</w:t>
      </w:r>
      <w:r w:rsidR="006367FD">
        <w:rPr>
          <w:rFonts w:ascii="仿宋" w:eastAsia="仿宋" w:hAnsi="仿宋" w:hint="eastAsia"/>
        </w:rPr>
        <w:t>：</w:t>
      </w:r>
    </w:p>
    <w:p w14:paraId="34C9D5F1" w14:textId="160FF3EA" w:rsidR="006367FD" w:rsidRDefault="006367FD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前置信号；可变车速指示标志</w:t>
      </w:r>
    </w:p>
    <w:p w14:paraId="1CA0585E" w14:textId="58240C83" w:rsidR="00220734" w:rsidRDefault="008E05D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5、感应式线控系统：</w:t>
      </w:r>
    </w:p>
    <w:p w14:paraId="0EA89960" w14:textId="12629A31" w:rsidR="008E05D2" w:rsidRDefault="004F539E">
      <w:pPr>
        <w:rPr>
          <w:rFonts w:ascii="仿宋" w:eastAsia="仿宋" w:hAnsi="仿宋" w:hint="eastAsia"/>
        </w:rPr>
      </w:pPr>
      <w:r w:rsidRPr="004F539E">
        <w:rPr>
          <w:rFonts w:ascii="仿宋" w:eastAsia="仿宋" w:hAnsi="仿宋"/>
        </w:rPr>
        <w:drawing>
          <wp:inline distT="0" distB="0" distL="0" distR="0" wp14:anchorId="6BC1FF4C" wp14:editId="4E57527E">
            <wp:extent cx="3264967" cy="1550126"/>
            <wp:effectExtent l="0" t="0" r="0" b="0"/>
            <wp:docPr id="4799657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965724" name="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3302730" cy="156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EF561" w14:textId="001AFFF9" w:rsidR="006367FD" w:rsidRDefault="004F539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6、</w:t>
      </w:r>
      <w:r w:rsidR="00B10A1E">
        <w:rPr>
          <w:rFonts w:ascii="仿宋" w:eastAsia="仿宋" w:hAnsi="仿宋" w:hint="eastAsia"/>
        </w:rPr>
        <w:t>选用线控系统的依据：</w:t>
      </w:r>
    </w:p>
    <w:p w14:paraId="2D908D02" w14:textId="5903D053" w:rsidR="00B10A1E" w:rsidRDefault="00002694">
      <w:pPr>
        <w:rPr>
          <w:rFonts w:ascii="仿宋" w:eastAsia="仿宋" w:hAnsi="仿宋"/>
        </w:rPr>
      </w:pPr>
      <w:r w:rsidRPr="00002694">
        <w:rPr>
          <w:rFonts w:ascii="仿宋" w:eastAsia="仿宋" w:hAnsi="仿宋"/>
        </w:rPr>
        <w:drawing>
          <wp:inline distT="0" distB="0" distL="0" distR="0" wp14:anchorId="6A92D102" wp14:editId="07D2B566">
            <wp:extent cx="3082835" cy="1747018"/>
            <wp:effectExtent l="0" t="0" r="3810" b="5715"/>
            <wp:docPr id="9387391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739127" name="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3098105" cy="1755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0A0F" w:rsidRPr="00A40A0F">
        <w:rPr>
          <w:rFonts w:ascii="仿宋" w:eastAsia="仿宋" w:hAnsi="仿宋"/>
        </w:rPr>
        <w:drawing>
          <wp:inline distT="0" distB="0" distL="0" distR="0" wp14:anchorId="025BE037" wp14:editId="1F34B4AA">
            <wp:extent cx="3483428" cy="1757356"/>
            <wp:effectExtent l="0" t="0" r="0" b="0"/>
            <wp:docPr id="16525753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575312" name="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3522627" cy="1777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E92EA" w14:textId="77777777" w:rsidR="00B10A1E" w:rsidRDefault="00B10A1E">
      <w:pPr>
        <w:rPr>
          <w:rFonts w:ascii="仿宋" w:eastAsia="仿宋" w:hAnsi="仿宋"/>
        </w:rPr>
      </w:pPr>
    </w:p>
    <w:p w14:paraId="53EF237C" w14:textId="77777777" w:rsidR="000E05DC" w:rsidRDefault="000E05DC">
      <w:pPr>
        <w:rPr>
          <w:rFonts w:ascii="仿宋" w:eastAsia="仿宋" w:hAnsi="仿宋"/>
        </w:rPr>
      </w:pPr>
    </w:p>
    <w:p w14:paraId="336CE5C6" w14:textId="77777777" w:rsidR="000E05DC" w:rsidRDefault="000E05DC">
      <w:pPr>
        <w:rPr>
          <w:rFonts w:ascii="仿宋" w:eastAsia="仿宋" w:hAnsi="仿宋" w:hint="eastAsia"/>
        </w:rPr>
      </w:pPr>
    </w:p>
    <w:p w14:paraId="29D739AC" w14:textId="14895763" w:rsidR="00B10A1E" w:rsidRPr="006C097F" w:rsidRDefault="006C097F">
      <w:pPr>
        <w:rPr>
          <w:rFonts w:ascii="仿宋" w:eastAsia="仿宋" w:hAnsi="仿宋"/>
          <w:b/>
          <w:bCs/>
        </w:rPr>
      </w:pPr>
      <w:r w:rsidRPr="006C097F">
        <w:rPr>
          <w:rFonts w:ascii="仿宋" w:eastAsia="仿宋" w:hAnsi="仿宋" w:hint="eastAsia"/>
          <w:b/>
          <w:bCs/>
        </w:rPr>
        <w:lastRenderedPageBreak/>
        <w:t>第十三章</w:t>
      </w:r>
    </w:p>
    <w:p w14:paraId="7A3CA0EF" w14:textId="501EEF97" w:rsidR="006C097F" w:rsidRDefault="00BF74A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【理解三个系统的特点、原理、最重要的几个参数】</w:t>
      </w:r>
    </w:p>
    <w:p w14:paraId="46508852" w14:textId="5CB48FDF" w:rsidR="00DA1288" w:rsidRDefault="00DA1288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TRANSYT：定时式脱机操作系统；SCOOT、</w:t>
      </w:r>
      <w:r w:rsidR="003C194A">
        <w:rPr>
          <w:rFonts w:ascii="仿宋" w:eastAsia="仿宋" w:hAnsi="仿宋" w:hint="eastAsia"/>
        </w:rPr>
        <w:t>SCATS：自适应式联机操作系统</w:t>
      </w:r>
    </w:p>
    <w:p w14:paraId="0A3D5C9B" w14:textId="138B3105" w:rsidR="00AD6350" w:rsidRDefault="00AD635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1、TRANSYT：</w:t>
      </w:r>
    </w:p>
    <w:p w14:paraId="1C4083DB" w14:textId="560FA72E" w:rsidR="00AD6350" w:rsidRDefault="00F90103">
      <w:pPr>
        <w:rPr>
          <w:rFonts w:ascii="仿宋" w:eastAsia="仿宋" w:hAnsi="仿宋"/>
        </w:rPr>
      </w:pPr>
      <w:r w:rsidRPr="00F271A0">
        <w:rPr>
          <w:rFonts w:ascii="仿宋" w:eastAsia="仿宋" w:hAnsi="仿宋" w:hint="eastAsia"/>
          <w:b/>
          <w:bCs/>
        </w:rPr>
        <w:t>定时式脱机控制系统</w:t>
      </w:r>
      <w:r w:rsidR="00105170">
        <w:rPr>
          <w:rFonts w:ascii="仿宋" w:eastAsia="仿宋" w:hAnsi="仿宋" w:hint="eastAsia"/>
        </w:rPr>
        <w:t>。</w:t>
      </w:r>
      <w:r w:rsidR="00C23993">
        <w:rPr>
          <w:rFonts w:ascii="仿宋" w:eastAsia="仿宋" w:hAnsi="仿宋" w:hint="eastAsia"/>
        </w:rPr>
        <w:t>由</w:t>
      </w:r>
      <w:r w:rsidR="00105170">
        <w:rPr>
          <w:rFonts w:ascii="仿宋" w:eastAsia="仿宋" w:hAnsi="仿宋" w:hint="eastAsia"/>
        </w:rPr>
        <w:t>交通仿真模型和优化算法构成：</w:t>
      </w:r>
    </w:p>
    <w:p w14:paraId="4C491CDA" w14:textId="04EA8DB6" w:rsidR="00105170" w:rsidRDefault="00C2399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</w:t>
      </w:r>
      <w:r w:rsidR="00105170">
        <w:rPr>
          <w:rFonts w:ascii="仿宋" w:eastAsia="仿宋" w:hAnsi="仿宋" w:hint="eastAsia"/>
        </w:rPr>
        <w:t>原理：</w:t>
      </w:r>
    </w:p>
    <w:p w14:paraId="545F238F" w14:textId="7971D44A" w:rsidR="00105170" w:rsidRDefault="002730E2">
      <w:pPr>
        <w:rPr>
          <w:rFonts w:ascii="仿宋" w:eastAsia="仿宋" w:hAnsi="仿宋" w:hint="eastAsia"/>
        </w:rPr>
      </w:pPr>
      <w:r w:rsidRPr="002730E2">
        <w:rPr>
          <w:rFonts w:ascii="仿宋" w:eastAsia="仿宋" w:hAnsi="仿宋"/>
        </w:rPr>
        <w:drawing>
          <wp:inline distT="0" distB="0" distL="0" distR="0" wp14:anchorId="1EEA07FB" wp14:editId="441CCB45">
            <wp:extent cx="3883655" cy="1524000"/>
            <wp:effectExtent l="0" t="0" r="3175" b="0"/>
            <wp:docPr id="8648744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874424" name="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3935975" cy="1544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D1DAF" w14:textId="70FDB89A" w:rsidR="00AD6350" w:rsidRDefault="00355A5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</w:t>
      </w:r>
      <w:r w:rsidR="00C23993">
        <w:rPr>
          <w:rFonts w:ascii="仿宋" w:eastAsia="仿宋" w:hAnsi="仿宋" w:hint="eastAsia"/>
        </w:rPr>
        <w:t>（2）仿真模型：</w:t>
      </w:r>
    </w:p>
    <w:p w14:paraId="3A4C3AA5" w14:textId="7C5F786A" w:rsidR="00C213E0" w:rsidRDefault="00C213E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关注参数：</w:t>
      </w:r>
      <w:r w:rsidRPr="00C213E0">
        <w:rPr>
          <w:rFonts w:ascii="仿宋" w:eastAsia="仿宋" w:hAnsi="仿宋"/>
        </w:rPr>
        <w:t>延误时间、停车率、燃油消耗量等</w:t>
      </w:r>
    </w:p>
    <w:p w14:paraId="1C4F392B" w14:textId="32500C5E" w:rsidR="00C23993" w:rsidRDefault="00E47C7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</w:t>
      </w:r>
      <w:r w:rsidR="00C23993">
        <w:rPr>
          <w:rFonts w:ascii="仿宋" w:eastAsia="仿宋" w:hAnsi="仿宋" w:hint="eastAsia"/>
        </w:rPr>
        <w:t>交通网络结构图示</w:t>
      </w:r>
    </w:p>
    <w:p w14:paraId="1D36EAD2" w14:textId="7DDDE09A" w:rsidR="00501FCA" w:rsidRDefault="00E47C7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B、</w:t>
      </w:r>
      <w:r w:rsidR="00501FCA">
        <w:rPr>
          <w:rFonts w:ascii="仿宋" w:eastAsia="仿宋" w:hAnsi="仿宋" w:hint="eastAsia"/>
        </w:rPr>
        <w:t>周期流量变化图示</w:t>
      </w:r>
    </w:p>
    <w:p w14:paraId="7C42DB7B" w14:textId="241C96CB" w:rsidR="00AD6350" w:rsidRDefault="00E47C7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C、</w:t>
      </w:r>
      <w:r w:rsidR="00501FCA">
        <w:rPr>
          <w:rFonts w:ascii="仿宋" w:eastAsia="仿宋" w:hAnsi="仿宋" w:hint="eastAsia"/>
        </w:rPr>
        <w:t>车流在连线上运行状况的模拟</w:t>
      </w:r>
    </w:p>
    <w:p w14:paraId="44A26AAA" w14:textId="36BB36BC" w:rsidR="00983859" w:rsidRDefault="0081028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***优化：</w:t>
      </w:r>
      <w:r w:rsidR="00901BE9">
        <w:rPr>
          <w:rFonts w:ascii="仿宋" w:eastAsia="仿宋" w:hAnsi="仿宋" w:hint="eastAsia"/>
        </w:rPr>
        <w:t>【关注参数即可】</w:t>
      </w:r>
    </w:p>
    <w:p w14:paraId="0651AB94" w14:textId="422F0637" w:rsidR="00901BE9" w:rsidRDefault="00901BE9">
      <w:pPr>
        <w:rPr>
          <w:rFonts w:ascii="仿宋" w:eastAsia="仿宋" w:hAnsi="仿宋" w:hint="eastAsia"/>
        </w:rPr>
      </w:pPr>
      <w:r w:rsidRPr="00901BE9">
        <w:rPr>
          <w:rFonts w:ascii="仿宋" w:eastAsia="仿宋" w:hAnsi="仿宋"/>
        </w:rPr>
        <w:drawing>
          <wp:inline distT="0" distB="0" distL="0" distR="0" wp14:anchorId="210E5123" wp14:editId="0787C451">
            <wp:extent cx="3676650" cy="1169460"/>
            <wp:effectExtent l="0" t="0" r="0" b="0"/>
            <wp:docPr id="6825654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565416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3764579" cy="1197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879F1" w14:textId="16003EF9" w:rsidR="00AD6350" w:rsidRDefault="00AD635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2、SCOOT</w:t>
      </w:r>
      <w:r w:rsidR="003C194A">
        <w:rPr>
          <w:rFonts w:ascii="仿宋" w:eastAsia="仿宋" w:hAnsi="仿宋" w:hint="eastAsia"/>
        </w:rPr>
        <w:t>：</w:t>
      </w:r>
    </w:p>
    <w:p w14:paraId="1276E317" w14:textId="77777777" w:rsidR="00957BDA" w:rsidRPr="00F271A0" w:rsidRDefault="00901BE9">
      <w:pPr>
        <w:rPr>
          <w:rFonts w:ascii="仿宋" w:eastAsia="仿宋" w:hAnsi="仿宋"/>
          <w:b/>
          <w:bCs/>
        </w:rPr>
      </w:pPr>
      <w:r w:rsidRPr="00F271A0">
        <w:rPr>
          <w:rFonts w:ascii="仿宋" w:eastAsia="仿宋" w:hAnsi="仿宋" w:hint="eastAsia"/>
          <w:b/>
          <w:bCs/>
        </w:rPr>
        <w:t>方案形成式控制系统</w:t>
      </w:r>
    </w:p>
    <w:p w14:paraId="37C99D13" w14:textId="573E7763" w:rsidR="006C097F" w:rsidRDefault="00FF4DF0">
      <w:pPr>
        <w:rPr>
          <w:rFonts w:ascii="仿宋" w:eastAsia="仿宋" w:hAnsi="仿宋" w:hint="eastAsia"/>
        </w:rPr>
      </w:pPr>
      <w:r w:rsidRPr="00FF4DF0">
        <w:rPr>
          <w:rFonts w:ascii="仿宋" w:eastAsia="仿宋" w:hAnsi="仿宋"/>
        </w:rPr>
        <w:t>通过安装与各交叉口</w:t>
      </w:r>
      <w:r w:rsidRPr="00FF4DF0">
        <w:rPr>
          <w:rFonts w:ascii="仿宋" w:eastAsia="仿宋" w:hAnsi="仿宋"/>
          <w:b/>
          <w:bCs/>
        </w:rPr>
        <w:t>每条进口道最上游</w:t>
      </w:r>
      <w:r w:rsidRPr="00FF4DF0">
        <w:rPr>
          <w:rFonts w:ascii="仿宋" w:eastAsia="仿宋" w:hAnsi="仿宋"/>
        </w:rPr>
        <w:t>的车辆检测器所采集的车辆到达信息，联机处理，形成控制方案，</w:t>
      </w:r>
      <w:r w:rsidRPr="009977DD">
        <w:rPr>
          <w:rFonts w:ascii="仿宋" w:eastAsia="仿宋" w:hAnsi="仿宋"/>
          <w:b/>
          <w:bCs/>
        </w:rPr>
        <w:t>连续地实时调整绿信比、周期时长及绿时差</w:t>
      </w:r>
      <w:r w:rsidRPr="00FF4DF0">
        <w:rPr>
          <w:rFonts w:ascii="仿宋" w:eastAsia="仿宋" w:hAnsi="仿宋"/>
        </w:rPr>
        <w:t>这三个参数，使之同变化的交通流相适应</w:t>
      </w:r>
    </w:p>
    <w:p w14:paraId="0DD475D2" w14:textId="3FD9B735" w:rsidR="006C097F" w:rsidRDefault="009977DD">
      <w:pPr>
        <w:rPr>
          <w:rFonts w:ascii="仿宋" w:eastAsia="仿宋" w:hAnsi="仿宋"/>
        </w:rPr>
      </w:pPr>
      <w:r w:rsidRPr="009977DD">
        <w:rPr>
          <w:rFonts w:ascii="仿宋" w:eastAsia="仿宋" w:hAnsi="仿宋"/>
        </w:rPr>
        <w:drawing>
          <wp:inline distT="0" distB="0" distL="0" distR="0" wp14:anchorId="1E563097" wp14:editId="41F85E5E">
            <wp:extent cx="2686050" cy="1567588"/>
            <wp:effectExtent l="0" t="0" r="0" b="0"/>
            <wp:docPr id="11784540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454030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2793570" cy="1630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FBC66" w14:textId="704902E1" w:rsidR="006C097F" w:rsidRDefault="00AD635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3、SCATS</w:t>
      </w:r>
      <w:r w:rsidR="00E6461A">
        <w:rPr>
          <w:rFonts w:ascii="仿宋" w:eastAsia="仿宋" w:hAnsi="仿宋" w:hint="eastAsia"/>
        </w:rPr>
        <w:t>：</w:t>
      </w:r>
    </w:p>
    <w:p w14:paraId="75121F79" w14:textId="01772F94" w:rsidR="00E6461A" w:rsidRPr="00F271A0" w:rsidRDefault="000A57C5">
      <w:pPr>
        <w:rPr>
          <w:rFonts w:ascii="仿宋" w:eastAsia="仿宋" w:hAnsi="仿宋"/>
          <w:b/>
          <w:bCs/>
        </w:rPr>
      </w:pPr>
      <w:r w:rsidRPr="00F271A0">
        <w:rPr>
          <w:rFonts w:ascii="仿宋" w:eastAsia="仿宋" w:hAnsi="仿宋" w:hint="eastAsia"/>
          <w:b/>
          <w:bCs/>
        </w:rPr>
        <w:t>方案选择式控制系统</w:t>
      </w:r>
    </w:p>
    <w:p w14:paraId="5691C12C" w14:textId="4919254E" w:rsidR="000A57C5" w:rsidRPr="00B10A1E" w:rsidRDefault="00F03612">
      <w:pPr>
        <w:rPr>
          <w:rFonts w:ascii="仿宋" w:eastAsia="仿宋" w:hAnsi="仿宋" w:hint="eastAsia"/>
        </w:rPr>
      </w:pPr>
      <w:r w:rsidRPr="00F03612">
        <w:rPr>
          <w:rFonts w:ascii="仿宋" w:eastAsia="仿宋" w:hAnsi="仿宋"/>
        </w:rPr>
        <w:drawing>
          <wp:inline distT="0" distB="0" distL="0" distR="0" wp14:anchorId="556770B7" wp14:editId="5142CA9F">
            <wp:extent cx="3383145" cy="1552575"/>
            <wp:effectExtent l="0" t="0" r="0" b="0"/>
            <wp:docPr id="15948315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831503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3404136" cy="1562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271A0" w:rsidRPr="00F271A0">
        <w:rPr>
          <w:rFonts w:ascii="仿宋" w:eastAsia="仿宋" w:hAnsi="仿宋"/>
        </w:rPr>
        <w:drawing>
          <wp:inline distT="0" distB="0" distL="0" distR="0" wp14:anchorId="64B8EB4A" wp14:editId="41EAF92D">
            <wp:extent cx="3209925" cy="1556811"/>
            <wp:effectExtent l="0" t="0" r="3175" b="5715"/>
            <wp:docPr id="13038925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892508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3221813" cy="1562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FD42F" w14:textId="77777777" w:rsidR="006367FD" w:rsidRDefault="006367FD">
      <w:pPr>
        <w:rPr>
          <w:rFonts w:ascii="仿宋" w:eastAsia="仿宋" w:hAnsi="仿宋"/>
        </w:rPr>
      </w:pPr>
    </w:p>
    <w:p w14:paraId="028C2375" w14:textId="77777777" w:rsidR="006367FD" w:rsidRDefault="006367FD">
      <w:pPr>
        <w:rPr>
          <w:rFonts w:ascii="仿宋" w:eastAsia="仿宋" w:hAnsi="仿宋" w:hint="eastAsia"/>
        </w:rPr>
      </w:pPr>
    </w:p>
    <w:p w14:paraId="1957CC4F" w14:textId="77777777" w:rsidR="006367FD" w:rsidRPr="00544646" w:rsidRDefault="006367FD">
      <w:pPr>
        <w:rPr>
          <w:rFonts w:ascii="仿宋" w:eastAsia="仿宋" w:hAnsi="仿宋" w:hint="eastAsia"/>
        </w:rPr>
      </w:pPr>
    </w:p>
    <w:sectPr w:rsidR="006367FD" w:rsidRPr="00544646" w:rsidSect="0054464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6B5F3D"/>
    <w:multiLevelType w:val="hybridMultilevel"/>
    <w:tmpl w:val="F6B4163A"/>
    <w:lvl w:ilvl="0" w:tplc="65BA2C62">
      <w:start w:val="3"/>
      <w:numFmt w:val="bullet"/>
      <w:lvlText w:val="·"/>
      <w:lvlJc w:val="left"/>
      <w:pPr>
        <w:ind w:left="360" w:hanging="360"/>
      </w:pPr>
      <w:rPr>
        <w:rFonts w:ascii="仿宋" w:eastAsia="仿宋" w:hAnsi="仿宋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3D3B3D57"/>
    <w:multiLevelType w:val="hybridMultilevel"/>
    <w:tmpl w:val="E67A6A0E"/>
    <w:lvl w:ilvl="0" w:tplc="10E8E7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848EC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FC01E8">
      <w:numFmt w:val="bullet"/>
      <w:lvlText w:val="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B983E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422C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F29C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ECA1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C8A5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B896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EAE6C3B"/>
    <w:multiLevelType w:val="hybridMultilevel"/>
    <w:tmpl w:val="B89858E0"/>
    <w:lvl w:ilvl="0" w:tplc="E6D4E506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2002F9F"/>
    <w:multiLevelType w:val="hybridMultilevel"/>
    <w:tmpl w:val="E146E9A6"/>
    <w:lvl w:ilvl="0" w:tplc="2B2A2D72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CC407DE"/>
    <w:multiLevelType w:val="hybridMultilevel"/>
    <w:tmpl w:val="78444ED4"/>
    <w:lvl w:ilvl="0" w:tplc="27925DBC">
      <w:start w:val="2"/>
      <w:numFmt w:val="bullet"/>
      <w:lvlText w:val="·"/>
      <w:lvlJc w:val="left"/>
      <w:pPr>
        <w:ind w:left="360" w:hanging="360"/>
      </w:pPr>
      <w:rPr>
        <w:rFonts w:ascii="仿宋" w:eastAsia="仿宋" w:hAnsi="仿宋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63E80441"/>
    <w:multiLevelType w:val="hybridMultilevel"/>
    <w:tmpl w:val="C78A8E68"/>
    <w:lvl w:ilvl="0" w:tplc="26669B8C">
      <w:start w:val="1"/>
      <w:numFmt w:val="upperLetter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68304223"/>
    <w:multiLevelType w:val="hybridMultilevel"/>
    <w:tmpl w:val="DE003494"/>
    <w:lvl w:ilvl="0" w:tplc="8BEAFCDA">
      <w:start w:val="1"/>
      <w:numFmt w:val="upperLetter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7D766555"/>
    <w:multiLevelType w:val="hybridMultilevel"/>
    <w:tmpl w:val="1CBCB552"/>
    <w:lvl w:ilvl="0" w:tplc="B6324B10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39795104">
    <w:abstractNumId w:val="1"/>
  </w:num>
  <w:num w:numId="2" w16cid:durableId="1212617970">
    <w:abstractNumId w:val="0"/>
  </w:num>
  <w:num w:numId="3" w16cid:durableId="2032142096">
    <w:abstractNumId w:val="3"/>
  </w:num>
  <w:num w:numId="4" w16cid:durableId="1131629279">
    <w:abstractNumId w:val="5"/>
  </w:num>
  <w:num w:numId="5" w16cid:durableId="1429813683">
    <w:abstractNumId w:val="6"/>
  </w:num>
  <w:num w:numId="6" w16cid:durableId="2035954086">
    <w:abstractNumId w:val="2"/>
  </w:num>
  <w:num w:numId="7" w16cid:durableId="467861969">
    <w:abstractNumId w:val="7"/>
  </w:num>
  <w:num w:numId="8" w16cid:durableId="20109089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4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646"/>
    <w:rsid w:val="00000AD6"/>
    <w:rsid w:val="00002694"/>
    <w:rsid w:val="0001349D"/>
    <w:rsid w:val="00015B47"/>
    <w:rsid w:val="0002325B"/>
    <w:rsid w:val="00023D6B"/>
    <w:rsid w:val="00026147"/>
    <w:rsid w:val="00035AAE"/>
    <w:rsid w:val="000429E8"/>
    <w:rsid w:val="00044682"/>
    <w:rsid w:val="00050620"/>
    <w:rsid w:val="00054734"/>
    <w:rsid w:val="00060464"/>
    <w:rsid w:val="00061B55"/>
    <w:rsid w:val="000621D7"/>
    <w:rsid w:val="000668C2"/>
    <w:rsid w:val="000671B6"/>
    <w:rsid w:val="00070D1F"/>
    <w:rsid w:val="0007467F"/>
    <w:rsid w:val="00076025"/>
    <w:rsid w:val="000800B6"/>
    <w:rsid w:val="00084FC6"/>
    <w:rsid w:val="00091B5C"/>
    <w:rsid w:val="00092872"/>
    <w:rsid w:val="0009374F"/>
    <w:rsid w:val="000972BF"/>
    <w:rsid w:val="000A1D85"/>
    <w:rsid w:val="000A57C5"/>
    <w:rsid w:val="000B1702"/>
    <w:rsid w:val="000B19A6"/>
    <w:rsid w:val="000B41C7"/>
    <w:rsid w:val="000B5E92"/>
    <w:rsid w:val="000B6336"/>
    <w:rsid w:val="000B63F7"/>
    <w:rsid w:val="000B6D49"/>
    <w:rsid w:val="000C1F75"/>
    <w:rsid w:val="000D6F1D"/>
    <w:rsid w:val="000E05DC"/>
    <w:rsid w:val="000E07C2"/>
    <w:rsid w:val="000E351F"/>
    <w:rsid w:val="000E721C"/>
    <w:rsid w:val="000F5C71"/>
    <w:rsid w:val="000F70AB"/>
    <w:rsid w:val="00100CC0"/>
    <w:rsid w:val="00101580"/>
    <w:rsid w:val="0010204B"/>
    <w:rsid w:val="001023B4"/>
    <w:rsid w:val="00102745"/>
    <w:rsid w:val="001050CA"/>
    <w:rsid w:val="00105170"/>
    <w:rsid w:val="00117CBA"/>
    <w:rsid w:val="00126924"/>
    <w:rsid w:val="00133DD2"/>
    <w:rsid w:val="0013489B"/>
    <w:rsid w:val="00140EE6"/>
    <w:rsid w:val="00150247"/>
    <w:rsid w:val="001541A2"/>
    <w:rsid w:val="00155F6C"/>
    <w:rsid w:val="00163623"/>
    <w:rsid w:val="00165D98"/>
    <w:rsid w:val="00167734"/>
    <w:rsid w:val="00170755"/>
    <w:rsid w:val="00170CDA"/>
    <w:rsid w:val="00174EA8"/>
    <w:rsid w:val="0017788C"/>
    <w:rsid w:val="0018067D"/>
    <w:rsid w:val="00181074"/>
    <w:rsid w:val="00181CB6"/>
    <w:rsid w:val="0018219D"/>
    <w:rsid w:val="001824C5"/>
    <w:rsid w:val="001855B0"/>
    <w:rsid w:val="00186FA3"/>
    <w:rsid w:val="0019031A"/>
    <w:rsid w:val="0019328A"/>
    <w:rsid w:val="00194847"/>
    <w:rsid w:val="001A356B"/>
    <w:rsid w:val="001B1041"/>
    <w:rsid w:val="001B538D"/>
    <w:rsid w:val="001C3570"/>
    <w:rsid w:val="001C5E16"/>
    <w:rsid w:val="001C6243"/>
    <w:rsid w:val="001D0CEE"/>
    <w:rsid w:val="001E2C7B"/>
    <w:rsid w:val="001E40F3"/>
    <w:rsid w:val="001E58C4"/>
    <w:rsid w:val="001F3F77"/>
    <w:rsid w:val="001F5852"/>
    <w:rsid w:val="001F6F63"/>
    <w:rsid w:val="00204F40"/>
    <w:rsid w:val="00210ABF"/>
    <w:rsid w:val="00220734"/>
    <w:rsid w:val="00222A97"/>
    <w:rsid w:val="00222E96"/>
    <w:rsid w:val="00223687"/>
    <w:rsid w:val="00225B0E"/>
    <w:rsid w:val="00233E53"/>
    <w:rsid w:val="0023768D"/>
    <w:rsid w:val="002403A8"/>
    <w:rsid w:val="00244A42"/>
    <w:rsid w:val="0024544C"/>
    <w:rsid w:val="00252B4A"/>
    <w:rsid w:val="00253A62"/>
    <w:rsid w:val="002730E2"/>
    <w:rsid w:val="00273420"/>
    <w:rsid w:val="00274CB1"/>
    <w:rsid w:val="002750F1"/>
    <w:rsid w:val="00283D50"/>
    <w:rsid w:val="0028684E"/>
    <w:rsid w:val="00291AD5"/>
    <w:rsid w:val="00293C5A"/>
    <w:rsid w:val="002A5800"/>
    <w:rsid w:val="002A6570"/>
    <w:rsid w:val="002B01BB"/>
    <w:rsid w:val="002B644B"/>
    <w:rsid w:val="002C7024"/>
    <w:rsid w:val="002D2C46"/>
    <w:rsid w:val="002D6F24"/>
    <w:rsid w:val="002E514A"/>
    <w:rsid w:val="002E68F3"/>
    <w:rsid w:val="002E7257"/>
    <w:rsid w:val="002F0B12"/>
    <w:rsid w:val="002F42CB"/>
    <w:rsid w:val="002F5D67"/>
    <w:rsid w:val="002F665D"/>
    <w:rsid w:val="0030000E"/>
    <w:rsid w:val="003028F3"/>
    <w:rsid w:val="00303A28"/>
    <w:rsid w:val="0030566B"/>
    <w:rsid w:val="0030624E"/>
    <w:rsid w:val="003147D8"/>
    <w:rsid w:val="00336677"/>
    <w:rsid w:val="00337762"/>
    <w:rsid w:val="003417EB"/>
    <w:rsid w:val="003434C8"/>
    <w:rsid w:val="003521BE"/>
    <w:rsid w:val="003524DD"/>
    <w:rsid w:val="00355A56"/>
    <w:rsid w:val="003615F1"/>
    <w:rsid w:val="00362EA7"/>
    <w:rsid w:val="00363F38"/>
    <w:rsid w:val="0036736B"/>
    <w:rsid w:val="00376858"/>
    <w:rsid w:val="00380BF6"/>
    <w:rsid w:val="00380DC5"/>
    <w:rsid w:val="003827CD"/>
    <w:rsid w:val="00390778"/>
    <w:rsid w:val="003936A3"/>
    <w:rsid w:val="003942B9"/>
    <w:rsid w:val="00395A1E"/>
    <w:rsid w:val="003A169E"/>
    <w:rsid w:val="003A65BE"/>
    <w:rsid w:val="003B291F"/>
    <w:rsid w:val="003B4C30"/>
    <w:rsid w:val="003C194A"/>
    <w:rsid w:val="003C29C9"/>
    <w:rsid w:val="003D2C41"/>
    <w:rsid w:val="003D3325"/>
    <w:rsid w:val="003D7ECA"/>
    <w:rsid w:val="003E459A"/>
    <w:rsid w:val="003E6FA7"/>
    <w:rsid w:val="003F0612"/>
    <w:rsid w:val="003F180F"/>
    <w:rsid w:val="003F5720"/>
    <w:rsid w:val="004007CF"/>
    <w:rsid w:val="0040759C"/>
    <w:rsid w:val="0041369B"/>
    <w:rsid w:val="004137A6"/>
    <w:rsid w:val="00414B77"/>
    <w:rsid w:val="0042110E"/>
    <w:rsid w:val="00423179"/>
    <w:rsid w:val="004235F6"/>
    <w:rsid w:val="00426488"/>
    <w:rsid w:val="0043624B"/>
    <w:rsid w:val="0043685E"/>
    <w:rsid w:val="00445C76"/>
    <w:rsid w:val="0045007C"/>
    <w:rsid w:val="00451167"/>
    <w:rsid w:val="00453A43"/>
    <w:rsid w:val="00453E5E"/>
    <w:rsid w:val="00454743"/>
    <w:rsid w:val="00456196"/>
    <w:rsid w:val="00462397"/>
    <w:rsid w:val="00463A5A"/>
    <w:rsid w:val="004675EA"/>
    <w:rsid w:val="00472A8B"/>
    <w:rsid w:val="00472E74"/>
    <w:rsid w:val="0048384F"/>
    <w:rsid w:val="004843F8"/>
    <w:rsid w:val="00485F2E"/>
    <w:rsid w:val="00494FC9"/>
    <w:rsid w:val="004961A9"/>
    <w:rsid w:val="004A444C"/>
    <w:rsid w:val="004B03F3"/>
    <w:rsid w:val="004B1C5B"/>
    <w:rsid w:val="004B43C3"/>
    <w:rsid w:val="004B530E"/>
    <w:rsid w:val="004C3052"/>
    <w:rsid w:val="004C32FA"/>
    <w:rsid w:val="004C4C87"/>
    <w:rsid w:val="004C5F4C"/>
    <w:rsid w:val="004C686E"/>
    <w:rsid w:val="004D0DB9"/>
    <w:rsid w:val="004D1435"/>
    <w:rsid w:val="004D1BA9"/>
    <w:rsid w:val="004D4420"/>
    <w:rsid w:val="004D5C8A"/>
    <w:rsid w:val="004D6974"/>
    <w:rsid w:val="004E2CC7"/>
    <w:rsid w:val="004F3B1F"/>
    <w:rsid w:val="004F42E1"/>
    <w:rsid w:val="004F539E"/>
    <w:rsid w:val="00501FCA"/>
    <w:rsid w:val="00507AFC"/>
    <w:rsid w:val="00511440"/>
    <w:rsid w:val="00512488"/>
    <w:rsid w:val="00516D44"/>
    <w:rsid w:val="005219C4"/>
    <w:rsid w:val="005257D6"/>
    <w:rsid w:val="00525F8B"/>
    <w:rsid w:val="00534E96"/>
    <w:rsid w:val="00543D92"/>
    <w:rsid w:val="00544646"/>
    <w:rsid w:val="00550CC0"/>
    <w:rsid w:val="0056081E"/>
    <w:rsid w:val="005626A5"/>
    <w:rsid w:val="00565ECC"/>
    <w:rsid w:val="0057223A"/>
    <w:rsid w:val="0057596B"/>
    <w:rsid w:val="0058561E"/>
    <w:rsid w:val="00586F02"/>
    <w:rsid w:val="00590481"/>
    <w:rsid w:val="00595DA4"/>
    <w:rsid w:val="00595E7D"/>
    <w:rsid w:val="00596F83"/>
    <w:rsid w:val="005B3879"/>
    <w:rsid w:val="005C262C"/>
    <w:rsid w:val="005C7489"/>
    <w:rsid w:val="005D62EA"/>
    <w:rsid w:val="005E48DF"/>
    <w:rsid w:val="005E78D2"/>
    <w:rsid w:val="005F55CB"/>
    <w:rsid w:val="005F613B"/>
    <w:rsid w:val="005F6140"/>
    <w:rsid w:val="005F696A"/>
    <w:rsid w:val="00600E66"/>
    <w:rsid w:val="006215EB"/>
    <w:rsid w:val="00622591"/>
    <w:rsid w:val="006228BF"/>
    <w:rsid w:val="006308CB"/>
    <w:rsid w:val="006367FD"/>
    <w:rsid w:val="00642540"/>
    <w:rsid w:val="006552F5"/>
    <w:rsid w:val="006571C0"/>
    <w:rsid w:val="00660B9B"/>
    <w:rsid w:val="00663EC2"/>
    <w:rsid w:val="006640A9"/>
    <w:rsid w:val="00670391"/>
    <w:rsid w:val="00684386"/>
    <w:rsid w:val="006949CA"/>
    <w:rsid w:val="00694CA3"/>
    <w:rsid w:val="006A67F0"/>
    <w:rsid w:val="006B545D"/>
    <w:rsid w:val="006C097F"/>
    <w:rsid w:val="006C29DD"/>
    <w:rsid w:val="006C594F"/>
    <w:rsid w:val="006C6B49"/>
    <w:rsid w:val="006C6BC7"/>
    <w:rsid w:val="006C7FAE"/>
    <w:rsid w:val="006E0A74"/>
    <w:rsid w:val="006E0F39"/>
    <w:rsid w:val="006E0F5F"/>
    <w:rsid w:val="006E3903"/>
    <w:rsid w:val="006E681F"/>
    <w:rsid w:val="006F0C8A"/>
    <w:rsid w:val="006F5EF7"/>
    <w:rsid w:val="006F6B36"/>
    <w:rsid w:val="006F7BAC"/>
    <w:rsid w:val="0070146A"/>
    <w:rsid w:val="0071318B"/>
    <w:rsid w:val="00742AB9"/>
    <w:rsid w:val="00744CF7"/>
    <w:rsid w:val="00745CB1"/>
    <w:rsid w:val="00750844"/>
    <w:rsid w:val="007532BA"/>
    <w:rsid w:val="00776C44"/>
    <w:rsid w:val="007814AB"/>
    <w:rsid w:val="00784368"/>
    <w:rsid w:val="0078523D"/>
    <w:rsid w:val="00790243"/>
    <w:rsid w:val="00790481"/>
    <w:rsid w:val="00790ECF"/>
    <w:rsid w:val="007948B9"/>
    <w:rsid w:val="007A46CE"/>
    <w:rsid w:val="007B0457"/>
    <w:rsid w:val="007C0B8C"/>
    <w:rsid w:val="007C1662"/>
    <w:rsid w:val="007C316A"/>
    <w:rsid w:val="007C3F1D"/>
    <w:rsid w:val="007C41D3"/>
    <w:rsid w:val="007C63F2"/>
    <w:rsid w:val="007D404A"/>
    <w:rsid w:val="007D7373"/>
    <w:rsid w:val="007E1793"/>
    <w:rsid w:val="007E5DAB"/>
    <w:rsid w:val="007E6A0D"/>
    <w:rsid w:val="007F39D9"/>
    <w:rsid w:val="008028A2"/>
    <w:rsid w:val="00803E56"/>
    <w:rsid w:val="00804442"/>
    <w:rsid w:val="00810287"/>
    <w:rsid w:val="008167FF"/>
    <w:rsid w:val="00817379"/>
    <w:rsid w:val="00822965"/>
    <w:rsid w:val="00822D18"/>
    <w:rsid w:val="00832011"/>
    <w:rsid w:val="00833A59"/>
    <w:rsid w:val="00836415"/>
    <w:rsid w:val="0084072F"/>
    <w:rsid w:val="00844200"/>
    <w:rsid w:val="00844519"/>
    <w:rsid w:val="00850444"/>
    <w:rsid w:val="008506C7"/>
    <w:rsid w:val="00854975"/>
    <w:rsid w:val="0086138D"/>
    <w:rsid w:val="00862D6C"/>
    <w:rsid w:val="00866069"/>
    <w:rsid w:val="00870FDC"/>
    <w:rsid w:val="00880913"/>
    <w:rsid w:val="00881F0C"/>
    <w:rsid w:val="00885B04"/>
    <w:rsid w:val="00885E15"/>
    <w:rsid w:val="008945A9"/>
    <w:rsid w:val="008A04AF"/>
    <w:rsid w:val="008A36BB"/>
    <w:rsid w:val="008A6D6B"/>
    <w:rsid w:val="008B52A4"/>
    <w:rsid w:val="008B67F7"/>
    <w:rsid w:val="008C1053"/>
    <w:rsid w:val="008C273B"/>
    <w:rsid w:val="008C42C8"/>
    <w:rsid w:val="008C5276"/>
    <w:rsid w:val="008C5565"/>
    <w:rsid w:val="008C56AB"/>
    <w:rsid w:val="008C5E49"/>
    <w:rsid w:val="008C604F"/>
    <w:rsid w:val="008C68C9"/>
    <w:rsid w:val="008D1098"/>
    <w:rsid w:val="008D29E7"/>
    <w:rsid w:val="008E05D2"/>
    <w:rsid w:val="008E1741"/>
    <w:rsid w:val="008E58BD"/>
    <w:rsid w:val="008F40A3"/>
    <w:rsid w:val="008F4979"/>
    <w:rsid w:val="008F7981"/>
    <w:rsid w:val="00900587"/>
    <w:rsid w:val="00901BE9"/>
    <w:rsid w:val="00907E54"/>
    <w:rsid w:val="00910502"/>
    <w:rsid w:val="00916BDA"/>
    <w:rsid w:val="00926889"/>
    <w:rsid w:val="00935C94"/>
    <w:rsid w:val="009403A3"/>
    <w:rsid w:val="00940BA9"/>
    <w:rsid w:val="00950075"/>
    <w:rsid w:val="009524FC"/>
    <w:rsid w:val="00956397"/>
    <w:rsid w:val="00957BDA"/>
    <w:rsid w:val="00960883"/>
    <w:rsid w:val="009701B2"/>
    <w:rsid w:val="009713B9"/>
    <w:rsid w:val="00973F50"/>
    <w:rsid w:val="00981C6D"/>
    <w:rsid w:val="00983859"/>
    <w:rsid w:val="009849D0"/>
    <w:rsid w:val="00984DEC"/>
    <w:rsid w:val="009903B7"/>
    <w:rsid w:val="00991027"/>
    <w:rsid w:val="0099189B"/>
    <w:rsid w:val="00991E44"/>
    <w:rsid w:val="00992E1B"/>
    <w:rsid w:val="009977DD"/>
    <w:rsid w:val="009A46EC"/>
    <w:rsid w:val="009A70BA"/>
    <w:rsid w:val="009A7D36"/>
    <w:rsid w:val="009B1A2B"/>
    <w:rsid w:val="009B3FF0"/>
    <w:rsid w:val="009B7212"/>
    <w:rsid w:val="009C107F"/>
    <w:rsid w:val="009C43C9"/>
    <w:rsid w:val="009C46D2"/>
    <w:rsid w:val="009D7FC1"/>
    <w:rsid w:val="009E597E"/>
    <w:rsid w:val="009E6287"/>
    <w:rsid w:val="009E6868"/>
    <w:rsid w:val="009F4D13"/>
    <w:rsid w:val="00A00BD8"/>
    <w:rsid w:val="00A13178"/>
    <w:rsid w:val="00A1394F"/>
    <w:rsid w:val="00A15B7F"/>
    <w:rsid w:val="00A166CC"/>
    <w:rsid w:val="00A21076"/>
    <w:rsid w:val="00A264B7"/>
    <w:rsid w:val="00A3261A"/>
    <w:rsid w:val="00A3584D"/>
    <w:rsid w:val="00A37E2C"/>
    <w:rsid w:val="00A40A0F"/>
    <w:rsid w:val="00A44B76"/>
    <w:rsid w:val="00A44C0F"/>
    <w:rsid w:val="00A44DE2"/>
    <w:rsid w:val="00A508DC"/>
    <w:rsid w:val="00A63554"/>
    <w:rsid w:val="00A65F2D"/>
    <w:rsid w:val="00A6715F"/>
    <w:rsid w:val="00A70251"/>
    <w:rsid w:val="00A70320"/>
    <w:rsid w:val="00A82598"/>
    <w:rsid w:val="00A92F37"/>
    <w:rsid w:val="00A93F93"/>
    <w:rsid w:val="00A97A53"/>
    <w:rsid w:val="00AA74C6"/>
    <w:rsid w:val="00AB12ED"/>
    <w:rsid w:val="00AC172A"/>
    <w:rsid w:val="00AC184F"/>
    <w:rsid w:val="00AC2241"/>
    <w:rsid w:val="00AC34A0"/>
    <w:rsid w:val="00AC677B"/>
    <w:rsid w:val="00AD6350"/>
    <w:rsid w:val="00AD71F4"/>
    <w:rsid w:val="00AE0612"/>
    <w:rsid w:val="00AE0739"/>
    <w:rsid w:val="00AE0998"/>
    <w:rsid w:val="00AF04BA"/>
    <w:rsid w:val="00AF0F64"/>
    <w:rsid w:val="00AF5D00"/>
    <w:rsid w:val="00AF6080"/>
    <w:rsid w:val="00B10A1E"/>
    <w:rsid w:val="00B121E6"/>
    <w:rsid w:val="00B144E5"/>
    <w:rsid w:val="00B20413"/>
    <w:rsid w:val="00B20F37"/>
    <w:rsid w:val="00B22958"/>
    <w:rsid w:val="00B27EAA"/>
    <w:rsid w:val="00B329F0"/>
    <w:rsid w:val="00B32D2B"/>
    <w:rsid w:val="00B34AB6"/>
    <w:rsid w:val="00B35C8A"/>
    <w:rsid w:val="00B376B6"/>
    <w:rsid w:val="00B37853"/>
    <w:rsid w:val="00B37FC7"/>
    <w:rsid w:val="00B40AF8"/>
    <w:rsid w:val="00B41041"/>
    <w:rsid w:val="00B46536"/>
    <w:rsid w:val="00B46A06"/>
    <w:rsid w:val="00B53D08"/>
    <w:rsid w:val="00B60171"/>
    <w:rsid w:val="00B655C8"/>
    <w:rsid w:val="00B767C6"/>
    <w:rsid w:val="00B76C49"/>
    <w:rsid w:val="00B76E2A"/>
    <w:rsid w:val="00B81EC5"/>
    <w:rsid w:val="00B82806"/>
    <w:rsid w:val="00B973DA"/>
    <w:rsid w:val="00BA16C9"/>
    <w:rsid w:val="00BA4991"/>
    <w:rsid w:val="00BB4594"/>
    <w:rsid w:val="00BC2037"/>
    <w:rsid w:val="00BC3490"/>
    <w:rsid w:val="00BD1AF1"/>
    <w:rsid w:val="00BD20D7"/>
    <w:rsid w:val="00BD55B2"/>
    <w:rsid w:val="00BD6240"/>
    <w:rsid w:val="00BD6D56"/>
    <w:rsid w:val="00BD6DE5"/>
    <w:rsid w:val="00BE006D"/>
    <w:rsid w:val="00BE1C52"/>
    <w:rsid w:val="00BE419F"/>
    <w:rsid w:val="00BF26A6"/>
    <w:rsid w:val="00BF3E1A"/>
    <w:rsid w:val="00BF74AF"/>
    <w:rsid w:val="00BF78CD"/>
    <w:rsid w:val="00C010E1"/>
    <w:rsid w:val="00C1167A"/>
    <w:rsid w:val="00C1320B"/>
    <w:rsid w:val="00C132E3"/>
    <w:rsid w:val="00C14A6F"/>
    <w:rsid w:val="00C165E2"/>
    <w:rsid w:val="00C16F5C"/>
    <w:rsid w:val="00C213E0"/>
    <w:rsid w:val="00C22819"/>
    <w:rsid w:val="00C23993"/>
    <w:rsid w:val="00C23EBC"/>
    <w:rsid w:val="00C262DD"/>
    <w:rsid w:val="00C2781A"/>
    <w:rsid w:val="00C30D2A"/>
    <w:rsid w:val="00C32017"/>
    <w:rsid w:val="00C33476"/>
    <w:rsid w:val="00C33BD5"/>
    <w:rsid w:val="00C350D3"/>
    <w:rsid w:val="00C35373"/>
    <w:rsid w:val="00C43E35"/>
    <w:rsid w:val="00C532D3"/>
    <w:rsid w:val="00C5369F"/>
    <w:rsid w:val="00C53B53"/>
    <w:rsid w:val="00C56C9A"/>
    <w:rsid w:val="00C609F3"/>
    <w:rsid w:val="00C72401"/>
    <w:rsid w:val="00C820D0"/>
    <w:rsid w:val="00C838DA"/>
    <w:rsid w:val="00C83D42"/>
    <w:rsid w:val="00C84D52"/>
    <w:rsid w:val="00CA147A"/>
    <w:rsid w:val="00CA66D8"/>
    <w:rsid w:val="00CB3A08"/>
    <w:rsid w:val="00CB3F0C"/>
    <w:rsid w:val="00CB509C"/>
    <w:rsid w:val="00CB624E"/>
    <w:rsid w:val="00CB7EE0"/>
    <w:rsid w:val="00CC62FC"/>
    <w:rsid w:val="00CD3A86"/>
    <w:rsid w:val="00CE357D"/>
    <w:rsid w:val="00CF0ADE"/>
    <w:rsid w:val="00CF19E3"/>
    <w:rsid w:val="00CF3DA9"/>
    <w:rsid w:val="00CF507E"/>
    <w:rsid w:val="00CF63F6"/>
    <w:rsid w:val="00CF6CEB"/>
    <w:rsid w:val="00CF74F8"/>
    <w:rsid w:val="00CF7770"/>
    <w:rsid w:val="00D010FD"/>
    <w:rsid w:val="00D01D55"/>
    <w:rsid w:val="00D03DD0"/>
    <w:rsid w:val="00D04D11"/>
    <w:rsid w:val="00D063FB"/>
    <w:rsid w:val="00D072C0"/>
    <w:rsid w:val="00D11D7D"/>
    <w:rsid w:val="00D22353"/>
    <w:rsid w:val="00D23AD6"/>
    <w:rsid w:val="00D3017B"/>
    <w:rsid w:val="00D37397"/>
    <w:rsid w:val="00D40A93"/>
    <w:rsid w:val="00D40B2D"/>
    <w:rsid w:val="00D5010C"/>
    <w:rsid w:val="00D51356"/>
    <w:rsid w:val="00D5155F"/>
    <w:rsid w:val="00D57FA2"/>
    <w:rsid w:val="00D57FFD"/>
    <w:rsid w:val="00D622B7"/>
    <w:rsid w:val="00D62CFC"/>
    <w:rsid w:val="00D63444"/>
    <w:rsid w:val="00D63E71"/>
    <w:rsid w:val="00D67098"/>
    <w:rsid w:val="00D705A6"/>
    <w:rsid w:val="00D73703"/>
    <w:rsid w:val="00D73E71"/>
    <w:rsid w:val="00D74578"/>
    <w:rsid w:val="00D825CB"/>
    <w:rsid w:val="00D83339"/>
    <w:rsid w:val="00D85710"/>
    <w:rsid w:val="00D93034"/>
    <w:rsid w:val="00D94EDF"/>
    <w:rsid w:val="00DA1288"/>
    <w:rsid w:val="00DA1D54"/>
    <w:rsid w:val="00DB2098"/>
    <w:rsid w:val="00DB7733"/>
    <w:rsid w:val="00DC2AB2"/>
    <w:rsid w:val="00DC6B73"/>
    <w:rsid w:val="00DC6BA4"/>
    <w:rsid w:val="00DD0630"/>
    <w:rsid w:val="00DD0AED"/>
    <w:rsid w:val="00DD0EC5"/>
    <w:rsid w:val="00DD3978"/>
    <w:rsid w:val="00DD6202"/>
    <w:rsid w:val="00DE2CD4"/>
    <w:rsid w:val="00DF3029"/>
    <w:rsid w:val="00E062FB"/>
    <w:rsid w:val="00E06924"/>
    <w:rsid w:val="00E12726"/>
    <w:rsid w:val="00E216DD"/>
    <w:rsid w:val="00E275B6"/>
    <w:rsid w:val="00E31D61"/>
    <w:rsid w:val="00E35D27"/>
    <w:rsid w:val="00E36347"/>
    <w:rsid w:val="00E36A31"/>
    <w:rsid w:val="00E3706E"/>
    <w:rsid w:val="00E43FD2"/>
    <w:rsid w:val="00E4591B"/>
    <w:rsid w:val="00E46981"/>
    <w:rsid w:val="00E47C7B"/>
    <w:rsid w:val="00E5657E"/>
    <w:rsid w:val="00E60079"/>
    <w:rsid w:val="00E62068"/>
    <w:rsid w:val="00E6461A"/>
    <w:rsid w:val="00E73C19"/>
    <w:rsid w:val="00E74820"/>
    <w:rsid w:val="00E831BA"/>
    <w:rsid w:val="00E8676C"/>
    <w:rsid w:val="00E94BDE"/>
    <w:rsid w:val="00E95222"/>
    <w:rsid w:val="00EA2E25"/>
    <w:rsid w:val="00EA3794"/>
    <w:rsid w:val="00EA55B0"/>
    <w:rsid w:val="00EB0442"/>
    <w:rsid w:val="00EB255E"/>
    <w:rsid w:val="00EB4E4C"/>
    <w:rsid w:val="00EC11A0"/>
    <w:rsid w:val="00EC445F"/>
    <w:rsid w:val="00ED5933"/>
    <w:rsid w:val="00EE1161"/>
    <w:rsid w:val="00EE3B95"/>
    <w:rsid w:val="00EE57D5"/>
    <w:rsid w:val="00EE5F7C"/>
    <w:rsid w:val="00EF3BBE"/>
    <w:rsid w:val="00F02D00"/>
    <w:rsid w:val="00F031B7"/>
    <w:rsid w:val="00F03612"/>
    <w:rsid w:val="00F06E67"/>
    <w:rsid w:val="00F12347"/>
    <w:rsid w:val="00F16EC0"/>
    <w:rsid w:val="00F21F00"/>
    <w:rsid w:val="00F271A0"/>
    <w:rsid w:val="00F32684"/>
    <w:rsid w:val="00F32CEA"/>
    <w:rsid w:val="00F33517"/>
    <w:rsid w:val="00F40083"/>
    <w:rsid w:val="00F403A4"/>
    <w:rsid w:val="00F4173D"/>
    <w:rsid w:val="00F422FB"/>
    <w:rsid w:val="00F46B9B"/>
    <w:rsid w:val="00F5281D"/>
    <w:rsid w:val="00F55FB7"/>
    <w:rsid w:val="00F602EF"/>
    <w:rsid w:val="00F62044"/>
    <w:rsid w:val="00F67486"/>
    <w:rsid w:val="00F702BD"/>
    <w:rsid w:val="00F712E5"/>
    <w:rsid w:val="00F715A8"/>
    <w:rsid w:val="00F74B3E"/>
    <w:rsid w:val="00F75088"/>
    <w:rsid w:val="00F869F3"/>
    <w:rsid w:val="00F90103"/>
    <w:rsid w:val="00F9363D"/>
    <w:rsid w:val="00F97CE2"/>
    <w:rsid w:val="00FA1EDD"/>
    <w:rsid w:val="00FA623F"/>
    <w:rsid w:val="00FA68E0"/>
    <w:rsid w:val="00FA6DA7"/>
    <w:rsid w:val="00FA6E16"/>
    <w:rsid w:val="00FA6F10"/>
    <w:rsid w:val="00FB1B77"/>
    <w:rsid w:val="00FB2037"/>
    <w:rsid w:val="00FB22AB"/>
    <w:rsid w:val="00FB2802"/>
    <w:rsid w:val="00FB5D1E"/>
    <w:rsid w:val="00FB5DFC"/>
    <w:rsid w:val="00FC25E7"/>
    <w:rsid w:val="00FC36F5"/>
    <w:rsid w:val="00FD0D1F"/>
    <w:rsid w:val="00FF490E"/>
    <w:rsid w:val="00FF4DF0"/>
    <w:rsid w:val="00FF7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E00C2"/>
  <w15:chartTrackingRefBased/>
  <w15:docId w15:val="{5AD5CF08-152B-A441-9824-5A15C3F8E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4464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46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464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464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464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4646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464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464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464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4464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446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446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4464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4464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4464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4464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4464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4464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4464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446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4464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4464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446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4464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4464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4464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446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4464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44646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unhideWhenUsed/>
    <w:rsid w:val="00960883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48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19933">
          <w:marLeft w:val="155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03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84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43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09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580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4695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437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412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24997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32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7918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1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5650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2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24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67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50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729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427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493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438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77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3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419455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55885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7491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1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6368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3387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8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44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0155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899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463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83962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05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147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423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7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073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29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5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469019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24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9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2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05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5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68908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76178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1169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23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82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9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38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336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7.png"/><Relationship Id="rId21" Type="http://schemas.openxmlformats.org/officeDocument/2006/relationships/image" Target="media/image17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63" Type="http://schemas.openxmlformats.org/officeDocument/2006/relationships/image" Target="media/image53.png"/><Relationship Id="rId68" Type="http://schemas.openxmlformats.org/officeDocument/2006/relationships/image" Target="media/image58.png"/><Relationship Id="rId84" Type="http://schemas.openxmlformats.org/officeDocument/2006/relationships/image" Target="media/image74.png"/><Relationship Id="rId89" Type="http://schemas.openxmlformats.org/officeDocument/2006/relationships/image" Target="media/image79.png"/><Relationship Id="rId112" Type="http://schemas.openxmlformats.org/officeDocument/2006/relationships/image" Target="media/image102.png"/><Relationship Id="rId16" Type="http://schemas.openxmlformats.org/officeDocument/2006/relationships/image" Target="media/image12.png"/><Relationship Id="rId107" Type="http://schemas.openxmlformats.org/officeDocument/2006/relationships/image" Target="media/image97.png"/><Relationship Id="rId11" Type="http://schemas.openxmlformats.org/officeDocument/2006/relationships/image" Target="media/image7.png"/><Relationship Id="rId32" Type="http://schemas.openxmlformats.org/officeDocument/2006/relationships/image" Target="media/image24.png"/><Relationship Id="rId37" Type="http://schemas.openxmlformats.org/officeDocument/2006/relationships/image" Target="media/image27.png"/><Relationship Id="rId53" Type="http://schemas.openxmlformats.org/officeDocument/2006/relationships/image" Target="media/image43.png"/><Relationship Id="rId58" Type="http://schemas.openxmlformats.org/officeDocument/2006/relationships/image" Target="media/image48.png"/><Relationship Id="rId74" Type="http://schemas.openxmlformats.org/officeDocument/2006/relationships/image" Target="media/image64.jpeg"/><Relationship Id="rId79" Type="http://schemas.openxmlformats.org/officeDocument/2006/relationships/image" Target="media/image69.png"/><Relationship Id="rId102" Type="http://schemas.openxmlformats.org/officeDocument/2006/relationships/image" Target="media/image92.png"/><Relationship Id="rId123" Type="http://schemas.openxmlformats.org/officeDocument/2006/relationships/image" Target="media/image113.png"/><Relationship Id="rId128" Type="http://schemas.openxmlformats.org/officeDocument/2006/relationships/fontTable" Target="fontTable.xml"/><Relationship Id="rId5" Type="http://schemas.openxmlformats.org/officeDocument/2006/relationships/image" Target="media/image1.png"/><Relationship Id="rId90" Type="http://schemas.openxmlformats.org/officeDocument/2006/relationships/image" Target="media/image80.png"/><Relationship Id="rId95" Type="http://schemas.openxmlformats.org/officeDocument/2006/relationships/image" Target="media/image85.png"/><Relationship Id="rId22" Type="http://schemas.openxmlformats.org/officeDocument/2006/relationships/image" Target="media/image18.jpeg"/><Relationship Id="rId27" Type="http://schemas.openxmlformats.org/officeDocument/2006/relationships/image" Target="media/image21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64" Type="http://schemas.openxmlformats.org/officeDocument/2006/relationships/image" Target="media/image54.png"/><Relationship Id="rId69" Type="http://schemas.openxmlformats.org/officeDocument/2006/relationships/image" Target="media/image59.png"/><Relationship Id="rId113" Type="http://schemas.openxmlformats.org/officeDocument/2006/relationships/image" Target="media/image103.png"/><Relationship Id="rId118" Type="http://schemas.openxmlformats.org/officeDocument/2006/relationships/image" Target="media/image108.png"/><Relationship Id="rId80" Type="http://schemas.openxmlformats.org/officeDocument/2006/relationships/image" Target="media/image70.png"/><Relationship Id="rId85" Type="http://schemas.openxmlformats.org/officeDocument/2006/relationships/image" Target="media/image75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33" Type="http://schemas.openxmlformats.org/officeDocument/2006/relationships/image" Target="http:/www.fzjj.net/dtxx/images/l2.gif" TargetMode="External"/><Relationship Id="rId38" Type="http://schemas.openxmlformats.org/officeDocument/2006/relationships/image" Target="media/image28.png"/><Relationship Id="rId59" Type="http://schemas.openxmlformats.org/officeDocument/2006/relationships/image" Target="media/image49.png"/><Relationship Id="rId103" Type="http://schemas.openxmlformats.org/officeDocument/2006/relationships/image" Target="media/image93.png"/><Relationship Id="rId108" Type="http://schemas.openxmlformats.org/officeDocument/2006/relationships/image" Target="media/image98.png"/><Relationship Id="rId124" Type="http://schemas.openxmlformats.org/officeDocument/2006/relationships/image" Target="media/image114.png"/><Relationship Id="rId129" Type="http://schemas.openxmlformats.org/officeDocument/2006/relationships/theme" Target="theme/theme1.xml"/><Relationship Id="rId54" Type="http://schemas.openxmlformats.org/officeDocument/2006/relationships/image" Target="media/image44.png"/><Relationship Id="rId70" Type="http://schemas.openxmlformats.org/officeDocument/2006/relationships/image" Target="media/image60.png"/><Relationship Id="rId75" Type="http://schemas.openxmlformats.org/officeDocument/2006/relationships/image" Target="media/image65.png"/><Relationship Id="rId91" Type="http://schemas.openxmlformats.org/officeDocument/2006/relationships/image" Target="media/image81.png"/><Relationship Id="rId96" Type="http://schemas.openxmlformats.org/officeDocument/2006/relationships/image" Target="media/image8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23" Type="http://schemas.openxmlformats.org/officeDocument/2006/relationships/image" Target="media/image19.png"/><Relationship Id="rId28" Type="http://schemas.openxmlformats.org/officeDocument/2006/relationships/image" Target="http:/www.fzjj.net/dtxx/images/s3.gif" TargetMode="External"/><Relationship Id="rId49" Type="http://schemas.openxmlformats.org/officeDocument/2006/relationships/image" Target="media/image39.png"/><Relationship Id="rId114" Type="http://schemas.openxmlformats.org/officeDocument/2006/relationships/image" Target="media/image104.png"/><Relationship Id="rId119" Type="http://schemas.openxmlformats.org/officeDocument/2006/relationships/image" Target="media/image109.png"/><Relationship Id="rId44" Type="http://schemas.openxmlformats.org/officeDocument/2006/relationships/image" Target="media/image34.png"/><Relationship Id="rId60" Type="http://schemas.openxmlformats.org/officeDocument/2006/relationships/image" Target="media/image50.png"/><Relationship Id="rId65" Type="http://schemas.openxmlformats.org/officeDocument/2006/relationships/image" Target="media/image55.jpeg"/><Relationship Id="rId81" Type="http://schemas.openxmlformats.org/officeDocument/2006/relationships/image" Target="media/image71.png"/><Relationship Id="rId86" Type="http://schemas.openxmlformats.org/officeDocument/2006/relationships/image" Target="media/image76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29.png"/><Relationship Id="rId109" Type="http://schemas.openxmlformats.org/officeDocument/2006/relationships/image" Target="media/image99.png"/><Relationship Id="rId34" Type="http://schemas.openxmlformats.org/officeDocument/2006/relationships/image" Target="media/image25.jpeg"/><Relationship Id="rId50" Type="http://schemas.openxmlformats.org/officeDocument/2006/relationships/image" Target="media/image40.png"/><Relationship Id="rId55" Type="http://schemas.openxmlformats.org/officeDocument/2006/relationships/image" Target="media/image45.jpeg"/><Relationship Id="rId76" Type="http://schemas.openxmlformats.org/officeDocument/2006/relationships/image" Target="media/image66.png"/><Relationship Id="rId97" Type="http://schemas.openxmlformats.org/officeDocument/2006/relationships/image" Target="media/image87.png"/><Relationship Id="rId104" Type="http://schemas.openxmlformats.org/officeDocument/2006/relationships/image" Target="media/image94.png"/><Relationship Id="rId120" Type="http://schemas.openxmlformats.org/officeDocument/2006/relationships/image" Target="media/image110.png"/><Relationship Id="rId125" Type="http://schemas.openxmlformats.org/officeDocument/2006/relationships/image" Target="media/image115.png"/><Relationship Id="rId7" Type="http://schemas.openxmlformats.org/officeDocument/2006/relationships/image" Target="media/image3.png"/><Relationship Id="rId71" Type="http://schemas.openxmlformats.org/officeDocument/2006/relationships/image" Target="media/image61.png"/><Relationship Id="rId92" Type="http://schemas.openxmlformats.org/officeDocument/2006/relationships/image" Target="media/image82.png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24" Type="http://schemas.openxmlformats.org/officeDocument/2006/relationships/image" Target="http:/www.fzjj.net/dtxx/images/j8.gif" TargetMode="External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66" Type="http://schemas.openxmlformats.org/officeDocument/2006/relationships/image" Target="media/image56.jpeg"/><Relationship Id="rId87" Type="http://schemas.openxmlformats.org/officeDocument/2006/relationships/image" Target="media/image77.png"/><Relationship Id="rId110" Type="http://schemas.openxmlformats.org/officeDocument/2006/relationships/image" Target="media/image100.png"/><Relationship Id="rId115" Type="http://schemas.openxmlformats.org/officeDocument/2006/relationships/image" Target="media/image105.png"/><Relationship Id="rId61" Type="http://schemas.openxmlformats.org/officeDocument/2006/relationships/image" Target="media/image51.png"/><Relationship Id="rId82" Type="http://schemas.openxmlformats.org/officeDocument/2006/relationships/image" Target="media/image72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30" Type="http://schemas.openxmlformats.org/officeDocument/2006/relationships/image" Target="media/image23.png"/><Relationship Id="rId35" Type="http://schemas.openxmlformats.org/officeDocument/2006/relationships/image" Target="http:/www.fzjj.net/dtxx/images/s7.jpg" TargetMode="External"/><Relationship Id="rId56" Type="http://schemas.openxmlformats.org/officeDocument/2006/relationships/image" Target="media/image46.png"/><Relationship Id="rId77" Type="http://schemas.openxmlformats.org/officeDocument/2006/relationships/image" Target="media/image67.png"/><Relationship Id="rId100" Type="http://schemas.openxmlformats.org/officeDocument/2006/relationships/image" Target="media/image90.png"/><Relationship Id="rId105" Type="http://schemas.openxmlformats.org/officeDocument/2006/relationships/image" Target="media/image95.png"/><Relationship Id="rId126" Type="http://schemas.openxmlformats.org/officeDocument/2006/relationships/image" Target="media/image116.png"/><Relationship Id="rId8" Type="http://schemas.openxmlformats.org/officeDocument/2006/relationships/image" Target="media/image4.png"/><Relationship Id="rId51" Type="http://schemas.openxmlformats.org/officeDocument/2006/relationships/image" Target="media/image41.png"/><Relationship Id="rId72" Type="http://schemas.openxmlformats.org/officeDocument/2006/relationships/image" Target="media/image62.png"/><Relationship Id="rId93" Type="http://schemas.openxmlformats.org/officeDocument/2006/relationships/image" Target="media/image83.png"/><Relationship Id="rId98" Type="http://schemas.openxmlformats.org/officeDocument/2006/relationships/image" Target="media/image88.png"/><Relationship Id="rId121" Type="http://schemas.openxmlformats.org/officeDocument/2006/relationships/image" Target="media/image111.png"/><Relationship Id="rId3" Type="http://schemas.openxmlformats.org/officeDocument/2006/relationships/settings" Target="settings.xml"/><Relationship Id="rId25" Type="http://schemas.openxmlformats.org/officeDocument/2006/relationships/image" Target="media/image20.png"/><Relationship Id="rId46" Type="http://schemas.openxmlformats.org/officeDocument/2006/relationships/image" Target="media/image36.png"/><Relationship Id="rId67" Type="http://schemas.openxmlformats.org/officeDocument/2006/relationships/image" Target="media/image57.png"/><Relationship Id="rId116" Type="http://schemas.openxmlformats.org/officeDocument/2006/relationships/image" Target="media/image106.png"/><Relationship Id="rId20" Type="http://schemas.openxmlformats.org/officeDocument/2006/relationships/image" Target="media/image16.png"/><Relationship Id="rId41" Type="http://schemas.openxmlformats.org/officeDocument/2006/relationships/image" Target="media/image31.jpeg"/><Relationship Id="rId62" Type="http://schemas.openxmlformats.org/officeDocument/2006/relationships/image" Target="media/image52.png"/><Relationship Id="rId83" Type="http://schemas.openxmlformats.org/officeDocument/2006/relationships/image" Target="media/image73.png"/><Relationship Id="rId88" Type="http://schemas.openxmlformats.org/officeDocument/2006/relationships/image" Target="media/image78.png"/><Relationship Id="rId111" Type="http://schemas.openxmlformats.org/officeDocument/2006/relationships/image" Target="media/image101.png"/><Relationship Id="rId15" Type="http://schemas.openxmlformats.org/officeDocument/2006/relationships/image" Target="media/image11.png"/><Relationship Id="rId36" Type="http://schemas.openxmlformats.org/officeDocument/2006/relationships/image" Target="media/image26.png"/><Relationship Id="rId57" Type="http://schemas.openxmlformats.org/officeDocument/2006/relationships/image" Target="media/image47.png"/><Relationship Id="rId106" Type="http://schemas.openxmlformats.org/officeDocument/2006/relationships/image" Target="media/image96.png"/><Relationship Id="rId127" Type="http://schemas.openxmlformats.org/officeDocument/2006/relationships/image" Target="media/image117.png"/><Relationship Id="rId10" Type="http://schemas.openxmlformats.org/officeDocument/2006/relationships/image" Target="media/image6.png"/><Relationship Id="rId31" Type="http://schemas.openxmlformats.org/officeDocument/2006/relationships/image" Target="http:/www.fzjj.net/dtxx/images/r14.gif" TargetMode="External"/><Relationship Id="rId52" Type="http://schemas.openxmlformats.org/officeDocument/2006/relationships/image" Target="media/image42.png"/><Relationship Id="rId73" Type="http://schemas.openxmlformats.org/officeDocument/2006/relationships/image" Target="media/image63.png"/><Relationship Id="rId78" Type="http://schemas.openxmlformats.org/officeDocument/2006/relationships/image" Target="media/image68.png"/><Relationship Id="rId94" Type="http://schemas.openxmlformats.org/officeDocument/2006/relationships/image" Target="media/image84.png"/><Relationship Id="rId99" Type="http://schemas.openxmlformats.org/officeDocument/2006/relationships/image" Target="media/image89.png"/><Relationship Id="rId101" Type="http://schemas.openxmlformats.org/officeDocument/2006/relationships/image" Target="media/image91.png"/><Relationship Id="rId122" Type="http://schemas.openxmlformats.org/officeDocument/2006/relationships/image" Target="media/image112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26" Type="http://schemas.openxmlformats.org/officeDocument/2006/relationships/image" Target="http:/www.fzjj.net/dtxx/images/j27-1.gif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34</Pages>
  <Words>1257</Words>
  <Characters>7170</Characters>
  <Application>Microsoft Office Word</Application>
  <DocSecurity>0</DocSecurity>
  <Lines>59</Lines>
  <Paragraphs>16</Paragraphs>
  <ScaleCrop>false</ScaleCrop>
  <Company/>
  <LinksUpToDate>false</LinksUpToDate>
  <CharactersWithSpaces>8411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</cp:revision>
  <dcterms:created xsi:type="dcterms:W3CDTF">2025-01-04T10:10:00Z</dcterms:created>
  <dcterms:modified xsi:type="dcterms:W3CDTF">2025-01-04T10:10:00Z</dcterms:modified>
</cp:coreProperties>
</file>