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1ECF12" w14:textId="52888FDE" w:rsidR="00596D89" w:rsidRPr="00596D89" w:rsidRDefault="00596D89" w:rsidP="00596D89">
      <w:pPr>
        <w:jc w:val="center"/>
        <w:rPr>
          <w:rFonts w:ascii="仿宋" w:eastAsia="仿宋" w:hAnsi="仿宋"/>
          <w:b/>
          <w:bCs/>
          <w:sz w:val="28"/>
          <w:szCs w:val="32"/>
        </w:rPr>
      </w:pPr>
      <w:r w:rsidRPr="00596D89">
        <w:rPr>
          <w:rFonts w:ascii="仿宋" w:eastAsia="仿宋" w:hAnsi="仿宋" w:hint="eastAsia"/>
          <w:b/>
          <w:bCs/>
          <w:sz w:val="28"/>
          <w:szCs w:val="32"/>
        </w:rPr>
        <w:t>交通安全实验报告</w:t>
      </w:r>
    </w:p>
    <w:p w14:paraId="674A3DCF" w14:textId="4F7438E2" w:rsidR="00596D89" w:rsidRPr="00596D89" w:rsidRDefault="00596D89" w:rsidP="00596D89">
      <w:pPr>
        <w:jc w:val="center"/>
        <w:rPr>
          <w:rFonts w:ascii="仿宋" w:eastAsia="仿宋" w:hAnsi="仿宋" w:hint="eastAsia"/>
          <w:szCs w:val="22"/>
        </w:rPr>
      </w:pPr>
      <w:r w:rsidRPr="00596D89">
        <w:rPr>
          <w:rFonts w:ascii="仿宋" w:eastAsia="仿宋" w:hAnsi="仿宋" w:hint="eastAsia"/>
          <w:szCs w:val="22"/>
        </w:rPr>
        <w:t>蔡思远 林杰 姚雪勇</w:t>
      </w:r>
    </w:p>
    <w:p w14:paraId="5401D2E5" w14:textId="77777777" w:rsidR="00596D89" w:rsidRDefault="00596D89">
      <w:pPr>
        <w:rPr>
          <w:rFonts w:ascii="仿宋" w:eastAsia="仿宋" w:hAnsi="仿宋"/>
        </w:rPr>
      </w:pPr>
    </w:p>
    <w:p w14:paraId="77E4FBBF" w14:textId="14F0DC25" w:rsidR="00596D89" w:rsidRDefault="00596D89">
      <w:pPr>
        <w:rPr>
          <w:rFonts w:ascii="仿宋" w:eastAsia="仿宋" w:hAnsi="仿宋"/>
        </w:rPr>
      </w:pPr>
      <w:r>
        <w:rPr>
          <w:rFonts w:ascii="仿宋" w:eastAsia="仿宋" w:hAnsi="仿宋" w:hint="eastAsia"/>
        </w:rPr>
        <w:t>一</w:t>
      </w:r>
      <w:r w:rsidR="00B76AB0">
        <w:rPr>
          <w:rFonts w:ascii="仿宋" w:eastAsia="仿宋" w:hAnsi="仿宋" w:hint="eastAsia"/>
        </w:rPr>
        <w:t>、眼动数据分析：</w:t>
      </w:r>
    </w:p>
    <w:p w14:paraId="653F38C8" w14:textId="77777777" w:rsidR="00E705A6" w:rsidRDefault="003A029A">
      <w:pPr>
        <w:rPr>
          <w:rFonts w:ascii="仿宋" w:eastAsia="仿宋" w:hAnsi="仿宋"/>
        </w:rPr>
      </w:pPr>
      <w:r>
        <w:rPr>
          <w:rFonts w:ascii="仿宋" w:eastAsia="仿宋" w:hAnsi="仿宋"/>
        </w:rPr>
        <w:tab/>
      </w:r>
      <w:r w:rsidRPr="003A029A">
        <w:rPr>
          <w:rFonts w:ascii="仿宋" w:eastAsia="仿宋" w:hAnsi="仿宋"/>
        </w:rPr>
        <w:t>本实验旨在通过分析驾驶汽车过程中驾驶员的眼动数据，探究其注意力分布及认知行为特征。具体包括：通过注视点分布图分析驾驶员注视位置的空间分布及热点区域；通过注视持续时间频次分布图及总图评估注视的稳定性及注意力集中水平；利用水平和垂直方向的注视偏差图揭示驾驶员注视偏移的规律及对道路信息的感知能力；通过瞳孔直径图反映驾驶员的心理负荷及情绪波动。</w:t>
      </w:r>
    </w:p>
    <w:p w14:paraId="727AF0C4" w14:textId="65B17E18" w:rsidR="003A029A" w:rsidRPr="003A029A" w:rsidRDefault="003A029A" w:rsidP="00E705A6">
      <w:pPr>
        <w:ind w:firstLine="420"/>
        <w:rPr>
          <w:rFonts w:ascii="仿宋" w:eastAsia="仿宋" w:hAnsi="仿宋" w:hint="eastAsia"/>
        </w:rPr>
      </w:pPr>
      <w:r w:rsidRPr="003A029A">
        <w:rPr>
          <w:rFonts w:ascii="仿宋" w:eastAsia="仿宋" w:hAnsi="仿宋"/>
        </w:rPr>
        <w:t>研究结果将为优化驾驶安全性与提升驾驶行为模型的精度提供理论支持。</w:t>
      </w:r>
    </w:p>
    <w:p w14:paraId="070F823E" w14:textId="2C71B8B0" w:rsidR="00B76AB0" w:rsidRDefault="00B76AB0">
      <w:pPr>
        <w:rPr>
          <w:rFonts w:ascii="仿宋" w:eastAsia="仿宋" w:hAnsi="仿宋"/>
        </w:rPr>
      </w:pPr>
      <w:r>
        <w:rPr>
          <w:rFonts w:ascii="仿宋" w:eastAsia="仿宋" w:hAnsi="仿宋" w:hint="eastAsia"/>
        </w:rPr>
        <w:t>（一）</w:t>
      </w:r>
      <w:r w:rsidRPr="00B76AB0">
        <w:rPr>
          <w:rFonts w:ascii="仿宋" w:eastAsia="仿宋" w:hAnsi="仿宋"/>
        </w:rPr>
        <w:t>任务一：6种状态下的注视点分布图</w:t>
      </w:r>
    </w:p>
    <w:p w14:paraId="4D11D32C" w14:textId="13A03463" w:rsidR="003A029A" w:rsidRDefault="003A029A">
      <w:pPr>
        <w:rPr>
          <w:rFonts w:ascii="仿宋" w:eastAsia="仿宋" w:hAnsi="仿宋"/>
        </w:rPr>
      </w:pPr>
      <w:r w:rsidRPr="003A029A">
        <w:rPr>
          <w:rFonts w:ascii="仿宋" w:eastAsia="仿宋" w:hAnsi="仿宋"/>
        </w:rPr>
        <w:drawing>
          <wp:inline distT="0" distB="0" distL="0" distR="0" wp14:anchorId="79778AF8" wp14:editId="0AE021D1">
            <wp:extent cx="3130127" cy="1878227"/>
            <wp:effectExtent l="0" t="0" r="0" b="1905"/>
            <wp:docPr id="473723422" name="图片 1" descr="图片包含 应用程序&#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3723422" name="图片 1" descr="图片包含 应用程序&#10;&#10;描述已自动生成"/>
                    <pic:cNvPicPr/>
                  </pic:nvPicPr>
                  <pic:blipFill>
                    <a:blip r:embed="rId5"/>
                    <a:stretch>
                      <a:fillRect/>
                    </a:stretch>
                  </pic:blipFill>
                  <pic:spPr>
                    <a:xfrm>
                      <a:off x="0" y="0"/>
                      <a:ext cx="3185607" cy="1911517"/>
                    </a:xfrm>
                    <a:prstGeom prst="rect">
                      <a:avLst/>
                    </a:prstGeom>
                  </pic:spPr>
                </pic:pic>
              </a:graphicData>
            </a:graphic>
          </wp:inline>
        </w:drawing>
      </w:r>
      <w:r w:rsidRPr="003A029A">
        <w:rPr>
          <w:rFonts w:ascii="仿宋" w:eastAsia="仿宋" w:hAnsi="仿宋"/>
        </w:rPr>
        <w:drawing>
          <wp:inline distT="0" distB="0" distL="0" distR="0" wp14:anchorId="3CE227A1" wp14:editId="23C9EE23">
            <wp:extent cx="3134886" cy="1881083"/>
            <wp:effectExtent l="0" t="0" r="2540" b="0"/>
            <wp:docPr id="1929180787" name="图片 1" descr="手机屏幕的截图&#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9180787" name="图片 1" descr="手机屏幕的截图&#10;&#10;中度可信度描述已自动生成"/>
                    <pic:cNvPicPr/>
                  </pic:nvPicPr>
                  <pic:blipFill>
                    <a:blip r:embed="rId6"/>
                    <a:stretch>
                      <a:fillRect/>
                    </a:stretch>
                  </pic:blipFill>
                  <pic:spPr>
                    <a:xfrm>
                      <a:off x="0" y="0"/>
                      <a:ext cx="3247263" cy="1948515"/>
                    </a:xfrm>
                    <a:prstGeom prst="rect">
                      <a:avLst/>
                    </a:prstGeom>
                  </pic:spPr>
                </pic:pic>
              </a:graphicData>
            </a:graphic>
          </wp:inline>
        </w:drawing>
      </w:r>
    </w:p>
    <w:p w14:paraId="2FC5FAE2" w14:textId="2C57E00D" w:rsidR="003A029A" w:rsidRDefault="003A029A">
      <w:pPr>
        <w:rPr>
          <w:rFonts w:ascii="仿宋" w:eastAsia="仿宋" w:hAnsi="仿宋"/>
        </w:rPr>
      </w:pPr>
      <w:r w:rsidRPr="003A029A">
        <w:rPr>
          <w:rFonts w:ascii="仿宋" w:eastAsia="仿宋" w:hAnsi="仿宋"/>
        </w:rPr>
        <w:drawing>
          <wp:inline distT="0" distB="0" distL="0" distR="0" wp14:anchorId="2A420302" wp14:editId="636171CE">
            <wp:extent cx="3130119" cy="1878072"/>
            <wp:effectExtent l="0" t="0" r="0" b="1905"/>
            <wp:docPr id="2082087483" name="图片 1" descr="电脑萤幕画面&#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2087483" name="图片 1" descr="电脑萤幕画面&#10;&#10;描述已自动生成"/>
                    <pic:cNvPicPr/>
                  </pic:nvPicPr>
                  <pic:blipFill>
                    <a:blip r:embed="rId7"/>
                    <a:stretch>
                      <a:fillRect/>
                    </a:stretch>
                  </pic:blipFill>
                  <pic:spPr>
                    <a:xfrm>
                      <a:off x="0" y="0"/>
                      <a:ext cx="3192687" cy="1915613"/>
                    </a:xfrm>
                    <a:prstGeom prst="rect">
                      <a:avLst/>
                    </a:prstGeom>
                  </pic:spPr>
                </pic:pic>
              </a:graphicData>
            </a:graphic>
          </wp:inline>
        </w:drawing>
      </w:r>
      <w:r w:rsidRPr="003A029A">
        <w:rPr>
          <w:rFonts w:ascii="仿宋" w:eastAsia="仿宋" w:hAnsi="仿宋"/>
        </w:rPr>
        <w:drawing>
          <wp:inline distT="0" distB="0" distL="0" distR="0" wp14:anchorId="4A04DE9A" wp14:editId="1FB15EC5">
            <wp:extent cx="3135159" cy="1881247"/>
            <wp:effectExtent l="0" t="0" r="1905" b="0"/>
            <wp:docPr id="1482411270" name="图片 1" descr="社交网站的手机截图&#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2411270" name="图片 1" descr="社交网站的手机截图&#10;&#10;中度可信度描述已自动生成"/>
                    <pic:cNvPicPr/>
                  </pic:nvPicPr>
                  <pic:blipFill>
                    <a:blip r:embed="rId8"/>
                    <a:stretch>
                      <a:fillRect/>
                    </a:stretch>
                  </pic:blipFill>
                  <pic:spPr>
                    <a:xfrm>
                      <a:off x="0" y="0"/>
                      <a:ext cx="3195145" cy="1917241"/>
                    </a:xfrm>
                    <a:prstGeom prst="rect">
                      <a:avLst/>
                    </a:prstGeom>
                  </pic:spPr>
                </pic:pic>
              </a:graphicData>
            </a:graphic>
          </wp:inline>
        </w:drawing>
      </w:r>
    </w:p>
    <w:p w14:paraId="5FFE27BB" w14:textId="5F3A550C" w:rsidR="003A029A" w:rsidRDefault="003A029A">
      <w:pPr>
        <w:rPr>
          <w:rFonts w:ascii="仿宋" w:eastAsia="仿宋" w:hAnsi="仿宋"/>
        </w:rPr>
      </w:pPr>
      <w:r w:rsidRPr="003A029A">
        <w:rPr>
          <w:rFonts w:ascii="仿宋" w:eastAsia="仿宋" w:hAnsi="仿宋"/>
        </w:rPr>
        <w:drawing>
          <wp:inline distT="0" distB="0" distL="0" distR="0" wp14:anchorId="0059BB8E" wp14:editId="78A6EAB9">
            <wp:extent cx="3136834" cy="1916241"/>
            <wp:effectExtent l="0" t="0" r="635" b="1905"/>
            <wp:docPr id="2080594088" name="图片 1" descr="手机屏幕截图&#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0594088" name="图片 1" descr="手机屏幕截图&#10;&#10;中度可信度描述已自动生成"/>
                    <pic:cNvPicPr/>
                  </pic:nvPicPr>
                  <pic:blipFill>
                    <a:blip r:embed="rId9"/>
                    <a:stretch>
                      <a:fillRect/>
                    </a:stretch>
                  </pic:blipFill>
                  <pic:spPr>
                    <a:xfrm>
                      <a:off x="0" y="0"/>
                      <a:ext cx="3178176" cy="1941496"/>
                    </a:xfrm>
                    <a:prstGeom prst="rect">
                      <a:avLst/>
                    </a:prstGeom>
                  </pic:spPr>
                </pic:pic>
              </a:graphicData>
            </a:graphic>
          </wp:inline>
        </w:drawing>
      </w:r>
      <w:r w:rsidRPr="003A029A">
        <w:rPr>
          <w:rFonts w:ascii="仿宋" w:eastAsia="仿宋" w:hAnsi="仿宋"/>
        </w:rPr>
        <w:drawing>
          <wp:inline distT="0" distB="0" distL="0" distR="0" wp14:anchorId="5BDD8D1E" wp14:editId="5FCA6442">
            <wp:extent cx="3220995" cy="1925399"/>
            <wp:effectExtent l="0" t="0" r="5080" b="5080"/>
            <wp:docPr id="357217855" name="图片 1" descr="手机屏幕截图&#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7217855" name="图片 1" descr="手机屏幕截图&#10;&#10;中度可信度描述已自动生成"/>
                    <pic:cNvPicPr/>
                  </pic:nvPicPr>
                  <pic:blipFill>
                    <a:blip r:embed="rId10"/>
                    <a:stretch>
                      <a:fillRect/>
                    </a:stretch>
                  </pic:blipFill>
                  <pic:spPr>
                    <a:xfrm>
                      <a:off x="0" y="0"/>
                      <a:ext cx="3244783" cy="1939619"/>
                    </a:xfrm>
                    <a:prstGeom prst="rect">
                      <a:avLst/>
                    </a:prstGeom>
                  </pic:spPr>
                </pic:pic>
              </a:graphicData>
            </a:graphic>
          </wp:inline>
        </w:drawing>
      </w:r>
    </w:p>
    <w:p w14:paraId="2309AC6A" w14:textId="3FADBC5A" w:rsidR="003A029A" w:rsidRDefault="003A029A">
      <w:pPr>
        <w:rPr>
          <w:rFonts w:ascii="仿宋" w:eastAsia="仿宋" w:hAnsi="仿宋"/>
        </w:rPr>
      </w:pPr>
      <w:r>
        <w:rPr>
          <w:rFonts w:ascii="仿宋" w:eastAsia="仿宋" w:hAnsi="仿宋" w:hint="eastAsia"/>
        </w:rPr>
        <w:t>结论：</w:t>
      </w:r>
    </w:p>
    <w:p w14:paraId="688DD9B6" w14:textId="6EDD8D59" w:rsidR="003A029A" w:rsidRDefault="003A029A">
      <w:pPr>
        <w:rPr>
          <w:rFonts w:ascii="仿宋" w:eastAsia="仿宋" w:hAnsi="仿宋"/>
        </w:rPr>
      </w:pPr>
      <w:r>
        <w:rPr>
          <w:rFonts w:ascii="仿宋" w:eastAsia="仿宋" w:hAnsi="仿宋" w:hint="eastAsia"/>
        </w:rPr>
        <w:lastRenderedPageBreak/>
        <w:t>（二）任务二：</w:t>
      </w:r>
      <w:r w:rsidRPr="003A029A">
        <w:rPr>
          <w:rFonts w:ascii="仿宋" w:eastAsia="仿宋" w:hAnsi="仿宋" w:hint="eastAsia"/>
        </w:rPr>
        <w:t>注视持续时间频次分布图及总图</w:t>
      </w:r>
    </w:p>
    <w:p w14:paraId="777DF022" w14:textId="2EE166A4" w:rsidR="003A029A" w:rsidRDefault="003A029A">
      <w:pPr>
        <w:rPr>
          <w:rFonts w:ascii="仿宋" w:eastAsia="仿宋" w:hAnsi="仿宋"/>
        </w:rPr>
      </w:pPr>
      <w:r>
        <w:rPr>
          <w:rFonts w:ascii="仿宋" w:eastAsia="仿宋" w:hAnsi="仿宋"/>
          <w:noProof/>
        </w:rPr>
        <w:drawing>
          <wp:inline distT="0" distB="0" distL="0" distR="0" wp14:anchorId="1067BCE9" wp14:editId="288A433E">
            <wp:extent cx="3089189" cy="1844481"/>
            <wp:effectExtent l="0" t="0" r="0" b="0"/>
            <wp:docPr id="11559583" name="图片 5" descr="图表, 折线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59583" name="图片 5" descr="图表, 折线图&#10;&#10;描述已自动生成"/>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124389" cy="1865498"/>
                    </a:xfrm>
                    <a:prstGeom prst="rect">
                      <a:avLst/>
                    </a:prstGeom>
                  </pic:spPr>
                </pic:pic>
              </a:graphicData>
            </a:graphic>
          </wp:inline>
        </w:drawing>
      </w:r>
      <w:r>
        <w:rPr>
          <w:rFonts w:ascii="仿宋" w:eastAsia="仿宋" w:hAnsi="仿宋"/>
          <w:noProof/>
        </w:rPr>
        <w:drawing>
          <wp:inline distT="0" distB="0" distL="0" distR="0" wp14:anchorId="182B6624" wp14:editId="27CE1863">
            <wp:extent cx="3495751" cy="1842066"/>
            <wp:effectExtent l="0" t="0" r="0" b="0"/>
            <wp:docPr id="301751407" name="图片 6" descr="图表, 折线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1751407" name="图片 6" descr="图表, 折线图&#10;&#10;描述已自动生成"/>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559233" cy="1875517"/>
                    </a:xfrm>
                    <a:prstGeom prst="rect">
                      <a:avLst/>
                    </a:prstGeom>
                  </pic:spPr>
                </pic:pic>
              </a:graphicData>
            </a:graphic>
          </wp:inline>
        </w:drawing>
      </w:r>
    </w:p>
    <w:p w14:paraId="28673BDA" w14:textId="60E16F1F" w:rsidR="003A029A" w:rsidRDefault="003A029A">
      <w:pPr>
        <w:rPr>
          <w:rFonts w:ascii="仿宋" w:eastAsia="仿宋" w:hAnsi="仿宋"/>
        </w:rPr>
      </w:pPr>
      <w:r>
        <w:rPr>
          <w:rFonts w:ascii="仿宋" w:eastAsia="仿宋" w:hAnsi="仿宋"/>
          <w:noProof/>
        </w:rPr>
        <w:drawing>
          <wp:inline distT="0" distB="0" distL="0" distR="0" wp14:anchorId="1CD913DB" wp14:editId="55E4062F">
            <wp:extent cx="3262028" cy="1773452"/>
            <wp:effectExtent l="0" t="0" r="1905" b="5080"/>
            <wp:docPr id="256893118" name="图片 7" descr="图表, 折线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893118" name="图片 7" descr="图表, 折线图&#10;&#10;描述已自动生成"/>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314203" cy="1801818"/>
                    </a:xfrm>
                    <a:prstGeom prst="rect">
                      <a:avLst/>
                    </a:prstGeom>
                  </pic:spPr>
                </pic:pic>
              </a:graphicData>
            </a:graphic>
          </wp:inline>
        </w:drawing>
      </w:r>
      <w:r>
        <w:rPr>
          <w:rFonts w:ascii="仿宋" w:eastAsia="仿宋" w:hAnsi="仿宋"/>
          <w:noProof/>
        </w:rPr>
        <w:drawing>
          <wp:inline distT="0" distB="0" distL="0" distR="0" wp14:anchorId="05921ADF" wp14:editId="125EB21F">
            <wp:extent cx="3320392" cy="1711274"/>
            <wp:effectExtent l="0" t="0" r="0" b="3810"/>
            <wp:docPr id="597105720" name="图片 2" descr="图表, 折线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7105720" name="图片 2" descr="图表, 折线图&#10;&#10;描述已自动生成"/>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392590" cy="1748484"/>
                    </a:xfrm>
                    <a:prstGeom prst="rect">
                      <a:avLst/>
                    </a:prstGeom>
                  </pic:spPr>
                </pic:pic>
              </a:graphicData>
            </a:graphic>
          </wp:inline>
        </w:drawing>
      </w:r>
      <w:r>
        <w:rPr>
          <w:rFonts w:ascii="仿宋" w:eastAsia="仿宋" w:hAnsi="仿宋"/>
          <w:noProof/>
        </w:rPr>
        <w:drawing>
          <wp:inline distT="0" distB="0" distL="0" distR="0" wp14:anchorId="1DFE7DE0" wp14:editId="3ED527A5">
            <wp:extent cx="3438439" cy="1567764"/>
            <wp:effectExtent l="0" t="0" r="3810" b="0"/>
            <wp:docPr id="1412424155" name="图片 3" descr="图表, 折线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2424155" name="图片 3" descr="图表, 折线图&#10;&#10;描述已自动生成"/>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471207" cy="1582705"/>
                    </a:xfrm>
                    <a:prstGeom prst="rect">
                      <a:avLst/>
                    </a:prstGeom>
                  </pic:spPr>
                </pic:pic>
              </a:graphicData>
            </a:graphic>
          </wp:inline>
        </w:drawing>
      </w:r>
      <w:r>
        <w:rPr>
          <w:rFonts w:ascii="仿宋" w:eastAsia="仿宋" w:hAnsi="仿宋"/>
          <w:noProof/>
        </w:rPr>
        <w:drawing>
          <wp:inline distT="0" distB="0" distL="0" distR="0" wp14:anchorId="68D1E6CD" wp14:editId="1816D424">
            <wp:extent cx="3105665" cy="1542744"/>
            <wp:effectExtent l="0" t="0" r="0" b="0"/>
            <wp:docPr id="211461289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4612892" name="图片 2114612892"/>
                    <pic:cNvPicPr/>
                  </pic:nvPicPr>
                  <pic:blipFill>
                    <a:blip r:embed="rId16" cstate="print">
                      <a:extLst>
                        <a:ext uri="{28A0092B-C50C-407E-A947-70E740481C1C}">
                          <a14:useLocalDpi xmlns:a14="http://schemas.microsoft.com/office/drawing/2010/main" val="0"/>
                        </a:ext>
                      </a:extLst>
                    </a:blip>
                    <a:stretch>
                      <a:fillRect/>
                    </a:stretch>
                  </pic:blipFill>
                  <pic:spPr>
                    <a:xfrm>
                      <a:off x="0" y="0"/>
                      <a:ext cx="3153111" cy="1566313"/>
                    </a:xfrm>
                    <a:prstGeom prst="rect">
                      <a:avLst/>
                    </a:prstGeom>
                  </pic:spPr>
                </pic:pic>
              </a:graphicData>
            </a:graphic>
          </wp:inline>
        </w:drawing>
      </w:r>
      <w:r>
        <w:rPr>
          <w:rFonts w:ascii="仿宋" w:eastAsia="仿宋" w:hAnsi="仿宋"/>
          <w:noProof/>
        </w:rPr>
        <w:drawing>
          <wp:inline distT="0" distB="0" distL="0" distR="0" wp14:anchorId="4370D9D2" wp14:editId="358706A6">
            <wp:extent cx="3335619" cy="1469253"/>
            <wp:effectExtent l="0" t="0" r="5080" b="4445"/>
            <wp:docPr id="1522295010" name="图片 9" descr="图表, 条形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2295010" name="图片 9" descr="图表, 条形图&#10;&#10;描述已自动生成"/>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431087" cy="1511304"/>
                    </a:xfrm>
                    <a:prstGeom prst="rect">
                      <a:avLst/>
                    </a:prstGeom>
                  </pic:spPr>
                </pic:pic>
              </a:graphicData>
            </a:graphic>
          </wp:inline>
        </w:drawing>
      </w:r>
      <w:r>
        <w:rPr>
          <w:rFonts w:ascii="仿宋" w:eastAsia="仿宋" w:hAnsi="仿宋"/>
          <w:noProof/>
        </w:rPr>
        <w:drawing>
          <wp:inline distT="0" distB="0" distL="0" distR="0" wp14:anchorId="676015C5" wp14:editId="1AA7E19D">
            <wp:extent cx="3234880" cy="1461662"/>
            <wp:effectExtent l="0" t="0" r="3810" b="0"/>
            <wp:docPr id="1794529147"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4529147" name="图片 1794529147"/>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263146" cy="1474434"/>
                    </a:xfrm>
                    <a:prstGeom prst="rect">
                      <a:avLst/>
                    </a:prstGeom>
                  </pic:spPr>
                </pic:pic>
              </a:graphicData>
            </a:graphic>
          </wp:inline>
        </w:drawing>
      </w:r>
    </w:p>
    <w:p w14:paraId="2DFDD0F5" w14:textId="32E6C8A1" w:rsidR="003A029A" w:rsidRDefault="003A029A">
      <w:pPr>
        <w:rPr>
          <w:rFonts w:ascii="仿宋" w:eastAsia="仿宋" w:hAnsi="仿宋"/>
        </w:rPr>
      </w:pPr>
      <w:r>
        <w:rPr>
          <w:rFonts w:ascii="仿宋" w:eastAsia="仿宋" w:hAnsi="仿宋" w:hint="eastAsia"/>
        </w:rPr>
        <w:t>结论：</w:t>
      </w:r>
    </w:p>
    <w:p w14:paraId="6F2B7139" w14:textId="77777777" w:rsidR="003B62CD" w:rsidRDefault="003B62CD">
      <w:pPr>
        <w:rPr>
          <w:rFonts w:ascii="仿宋" w:eastAsia="仿宋" w:hAnsi="仿宋"/>
        </w:rPr>
      </w:pPr>
    </w:p>
    <w:p w14:paraId="4EF0986D" w14:textId="77777777" w:rsidR="003B62CD" w:rsidRDefault="003B62CD">
      <w:pPr>
        <w:rPr>
          <w:rFonts w:ascii="仿宋" w:eastAsia="仿宋" w:hAnsi="仿宋"/>
        </w:rPr>
      </w:pPr>
    </w:p>
    <w:p w14:paraId="4CFF034A" w14:textId="77777777" w:rsidR="003B62CD" w:rsidRDefault="003B62CD">
      <w:pPr>
        <w:rPr>
          <w:rFonts w:ascii="仿宋" w:eastAsia="仿宋" w:hAnsi="仿宋"/>
        </w:rPr>
      </w:pPr>
    </w:p>
    <w:p w14:paraId="7877C407" w14:textId="77777777" w:rsidR="003B62CD" w:rsidRDefault="003B62CD">
      <w:pPr>
        <w:rPr>
          <w:rFonts w:ascii="仿宋" w:eastAsia="仿宋" w:hAnsi="仿宋"/>
        </w:rPr>
      </w:pPr>
    </w:p>
    <w:p w14:paraId="43BA2645" w14:textId="77777777" w:rsidR="003B62CD" w:rsidRDefault="003B62CD">
      <w:pPr>
        <w:rPr>
          <w:rFonts w:ascii="仿宋" w:eastAsia="仿宋" w:hAnsi="仿宋"/>
        </w:rPr>
      </w:pPr>
    </w:p>
    <w:p w14:paraId="59C97241" w14:textId="77777777" w:rsidR="003B62CD" w:rsidRDefault="003B62CD">
      <w:pPr>
        <w:rPr>
          <w:rFonts w:ascii="仿宋" w:eastAsia="仿宋" w:hAnsi="仿宋"/>
        </w:rPr>
      </w:pPr>
    </w:p>
    <w:p w14:paraId="0208A274" w14:textId="575B0486" w:rsidR="003A029A" w:rsidRPr="003B62CD" w:rsidRDefault="003B62CD">
      <w:pPr>
        <w:rPr>
          <w:rFonts w:ascii="仿宋" w:eastAsia="仿宋" w:hAnsi="仿宋" w:hint="eastAsia"/>
        </w:rPr>
      </w:pPr>
      <w:r>
        <w:rPr>
          <w:rFonts w:ascii="仿宋" w:eastAsia="仿宋" w:hAnsi="仿宋" w:hint="eastAsia"/>
        </w:rPr>
        <w:lastRenderedPageBreak/>
        <w:t>（三）</w:t>
      </w:r>
      <w:r w:rsidRPr="003B62CD">
        <w:rPr>
          <w:rFonts w:ascii="仿宋" w:eastAsia="仿宋" w:hAnsi="仿宋" w:hint="eastAsia"/>
        </w:rPr>
        <w:t>水平和垂直方向的注视偏差图</w:t>
      </w:r>
    </w:p>
    <w:p w14:paraId="006E186F" w14:textId="735F2871" w:rsidR="00B76AB0" w:rsidRPr="00B76AB0" w:rsidRDefault="00B76AB0">
      <w:pPr>
        <w:rPr>
          <w:rFonts w:ascii="仿宋" w:eastAsia="仿宋" w:hAnsi="仿宋" w:hint="eastAsia"/>
        </w:rPr>
      </w:pPr>
      <w:r w:rsidRPr="00B76AB0">
        <w:rPr>
          <w:rFonts w:ascii="仿宋" w:eastAsia="仿宋" w:hAnsi="仿宋"/>
        </w:rPr>
        <w:drawing>
          <wp:inline distT="0" distB="0" distL="0" distR="0" wp14:anchorId="0B2024DE" wp14:editId="123C15E2">
            <wp:extent cx="3155649" cy="1862352"/>
            <wp:effectExtent l="0" t="0" r="0" b="5080"/>
            <wp:docPr id="307268174" name="图片 1" descr="图表, 条形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268174" name="图片 1" descr="图表, 条形图&#10;&#10;描述已自动生成"/>
                    <pic:cNvPicPr/>
                  </pic:nvPicPr>
                  <pic:blipFill>
                    <a:blip r:embed="rId19"/>
                    <a:stretch>
                      <a:fillRect/>
                    </a:stretch>
                  </pic:blipFill>
                  <pic:spPr>
                    <a:xfrm>
                      <a:off x="0" y="0"/>
                      <a:ext cx="3297370" cy="1945991"/>
                    </a:xfrm>
                    <a:prstGeom prst="rect">
                      <a:avLst/>
                    </a:prstGeom>
                  </pic:spPr>
                </pic:pic>
              </a:graphicData>
            </a:graphic>
          </wp:inline>
        </w:drawing>
      </w:r>
      <w:r w:rsidRPr="00B76AB0">
        <w:rPr>
          <w:rFonts w:ascii="仿宋" w:eastAsia="仿宋" w:hAnsi="仿宋"/>
        </w:rPr>
        <w:drawing>
          <wp:inline distT="0" distB="0" distL="0" distR="0" wp14:anchorId="55DD2B79" wp14:editId="4655CB62">
            <wp:extent cx="3122790" cy="1867552"/>
            <wp:effectExtent l="0" t="0" r="1905" b="0"/>
            <wp:docPr id="625996266" name="图片 1" descr="图表, 条形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5996266" name="图片 1" descr="图表, 条形图&#10;&#10;描述已自动生成"/>
                    <pic:cNvPicPr/>
                  </pic:nvPicPr>
                  <pic:blipFill>
                    <a:blip r:embed="rId20"/>
                    <a:stretch>
                      <a:fillRect/>
                    </a:stretch>
                  </pic:blipFill>
                  <pic:spPr>
                    <a:xfrm>
                      <a:off x="0" y="0"/>
                      <a:ext cx="3206870" cy="1917835"/>
                    </a:xfrm>
                    <a:prstGeom prst="rect">
                      <a:avLst/>
                    </a:prstGeom>
                  </pic:spPr>
                </pic:pic>
              </a:graphicData>
            </a:graphic>
          </wp:inline>
        </w:drawing>
      </w:r>
    </w:p>
    <w:p w14:paraId="0C8425FD" w14:textId="22FC153B" w:rsidR="00B76AB0" w:rsidRDefault="003B62CD">
      <w:pPr>
        <w:rPr>
          <w:rFonts w:ascii="仿宋" w:eastAsia="仿宋" w:hAnsi="仿宋" w:hint="eastAsia"/>
        </w:rPr>
      </w:pPr>
      <w:r>
        <w:rPr>
          <w:rFonts w:ascii="仿宋" w:eastAsia="仿宋" w:hAnsi="仿宋" w:hint="eastAsia"/>
        </w:rPr>
        <w:t>结论：</w:t>
      </w:r>
    </w:p>
    <w:p w14:paraId="7C4F2F9C" w14:textId="14A99BEF" w:rsidR="00B76AB0" w:rsidRDefault="00B76AB0">
      <w:pPr>
        <w:rPr>
          <w:rFonts w:ascii="仿宋" w:eastAsia="仿宋" w:hAnsi="仿宋"/>
        </w:rPr>
      </w:pPr>
      <w:r>
        <w:rPr>
          <w:rFonts w:ascii="仿宋" w:eastAsia="仿宋" w:hAnsi="仿宋" w:hint="eastAsia"/>
        </w:rPr>
        <w:t>（四）任务四：瞳孔直径分析：</w:t>
      </w:r>
    </w:p>
    <w:p w14:paraId="48A177D6" w14:textId="2C733739" w:rsidR="00B76AB0" w:rsidRPr="00B76AB0" w:rsidRDefault="00B76AB0">
      <w:pPr>
        <w:rPr>
          <w:rFonts w:ascii="仿宋" w:eastAsia="仿宋" w:hAnsi="仿宋" w:hint="eastAsia"/>
        </w:rPr>
      </w:pPr>
      <w:r>
        <w:rPr>
          <w:rFonts w:ascii="仿宋" w:eastAsia="仿宋" w:hAnsi="仿宋" w:hint="eastAsia"/>
          <w:noProof/>
        </w:rPr>
        <w:drawing>
          <wp:inline distT="0" distB="0" distL="0" distR="0" wp14:anchorId="5B1A42C6" wp14:editId="038A964E">
            <wp:extent cx="5274310" cy="3180080"/>
            <wp:effectExtent l="0" t="0" r="0" b="0"/>
            <wp:docPr id="258213420" name="图片 1" descr="图表, 条形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8213420" name="图片 1" descr="图表, 条形图&#10;&#10;描述已自动生成"/>
                    <pic:cNvPicPr/>
                  </pic:nvPicPr>
                  <pic:blipFill>
                    <a:blip r:embed="rId21">
                      <a:extLst>
                        <a:ext uri="{28A0092B-C50C-407E-A947-70E740481C1C}">
                          <a14:useLocalDpi xmlns:a14="http://schemas.microsoft.com/office/drawing/2010/main" val="0"/>
                        </a:ext>
                      </a:extLst>
                    </a:blip>
                    <a:stretch>
                      <a:fillRect/>
                    </a:stretch>
                  </pic:blipFill>
                  <pic:spPr>
                    <a:xfrm>
                      <a:off x="0" y="0"/>
                      <a:ext cx="5274310" cy="3180080"/>
                    </a:xfrm>
                    <a:prstGeom prst="rect">
                      <a:avLst/>
                    </a:prstGeom>
                  </pic:spPr>
                </pic:pic>
              </a:graphicData>
            </a:graphic>
          </wp:inline>
        </w:drawing>
      </w:r>
    </w:p>
    <w:p w14:paraId="7E6A86FE" w14:textId="77777777" w:rsidR="00E705A6" w:rsidRDefault="00B76AB0">
      <w:pPr>
        <w:rPr>
          <w:rFonts w:ascii="仿宋" w:eastAsia="仿宋" w:hAnsi="仿宋"/>
        </w:rPr>
      </w:pPr>
      <w:r>
        <w:rPr>
          <w:rFonts w:ascii="仿宋" w:eastAsia="仿宋" w:hAnsi="仿宋" w:hint="eastAsia"/>
        </w:rPr>
        <w:t>结论：</w:t>
      </w:r>
    </w:p>
    <w:p w14:paraId="30164468" w14:textId="77777777" w:rsidR="00E705A6" w:rsidRDefault="00E705A6">
      <w:pPr>
        <w:rPr>
          <w:rFonts w:ascii="仿宋" w:eastAsia="仿宋" w:hAnsi="仿宋"/>
        </w:rPr>
      </w:pPr>
      <w:r>
        <w:rPr>
          <w:rFonts w:ascii="仿宋" w:eastAsia="仿宋" w:hAnsi="仿宋" w:hint="eastAsia"/>
        </w:rPr>
        <w:t>·</w:t>
      </w:r>
      <w:r w:rsidR="00B76AB0">
        <w:rPr>
          <w:rFonts w:ascii="仿宋" w:eastAsia="仿宋" w:hAnsi="仿宋" w:hint="eastAsia"/>
        </w:rPr>
        <w:t>可以观察到</w:t>
      </w:r>
      <w:r w:rsidR="003B62CD" w:rsidRPr="003B62CD">
        <w:rPr>
          <w:rFonts w:ascii="仿宋" w:eastAsia="仿宋" w:hAnsi="仿宋"/>
        </w:rPr>
        <w:t>，语音短信驾驶对驾驶员的认知负荷最高，尤其在拥挤流条件下进一步加剧，对安全驾驶构成显著风险；免提通话次之，正常驾驶的认知负荷最低。</w:t>
      </w:r>
    </w:p>
    <w:p w14:paraId="48C09DAB" w14:textId="614B1F46" w:rsidR="00B76AB0" w:rsidRDefault="00E705A6">
      <w:pPr>
        <w:rPr>
          <w:rFonts w:ascii="仿宋" w:eastAsia="仿宋" w:hAnsi="仿宋" w:hint="eastAsia"/>
        </w:rPr>
      </w:pPr>
      <w:r>
        <w:rPr>
          <w:rFonts w:ascii="仿宋" w:eastAsia="仿宋" w:hAnsi="仿宋" w:hint="eastAsia"/>
        </w:rPr>
        <w:t>·</w:t>
      </w:r>
      <w:r w:rsidR="003B62CD" w:rsidRPr="003B62CD">
        <w:rPr>
          <w:rFonts w:ascii="仿宋" w:eastAsia="仿宋" w:hAnsi="仿宋"/>
        </w:rPr>
        <w:t>这表明复杂路况下的语音短信行为与道路信息处理之间存在严重冲突，提示需严格限制驾驶中的分心行为以确保安全。</w:t>
      </w:r>
    </w:p>
    <w:p w14:paraId="272B87AD" w14:textId="77777777" w:rsidR="00B76AB0" w:rsidRPr="00E705A6" w:rsidRDefault="00B76AB0">
      <w:pPr>
        <w:rPr>
          <w:rFonts w:ascii="仿宋" w:eastAsia="仿宋" w:hAnsi="仿宋"/>
        </w:rPr>
      </w:pPr>
    </w:p>
    <w:p w14:paraId="2D042D90" w14:textId="6D384622" w:rsidR="003B62CD" w:rsidRDefault="003B62CD">
      <w:pPr>
        <w:rPr>
          <w:rFonts w:ascii="仿宋" w:eastAsia="仿宋" w:hAnsi="仿宋"/>
        </w:rPr>
      </w:pPr>
      <w:r>
        <w:rPr>
          <w:rFonts w:ascii="仿宋" w:eastAsia="仿宋" w:hAnsi="仿宋" w:hint="eastAsia"/>
        </w:rPr>
        <w:t>二、道路行人冲突分析：</w:t>
      </w:r>
    </w:p>
    <w:p w14:paraId="2D1C2E17" w14:textId="63D7B7C2" w:rsidR="00E705A6" w:rsidRPr="00E705A6" w:rsidRDefault="00E705A6" w:rsidP="00E705A6">
      <w:pPr>
        <w:rPr>
          <w:rFonts w:ascii="仿宋" w:eastAsia="仿宋" w:hAnsi="仿宋"/>
        </w:rPr>
      </w:pPr>
      <w:r>
        <w:rPr>
          <w:rFonts w:ascii="仿宋" w:eastAsia="仿宋" w:hAnsi="仿宋"/>
        </w:rPr>
        <w:tab/>
      </w:r>
      <w:r w:rsidRPr="00E705A6">
        <w:rPr>
          <w:rFonts w:ascii="仿宋" w:eastAsia="仿宋" w:hAnsi="仿宋"/>
        </w:rPr>
        <w:t>本实验旨在通过分析行人和机动车之间冲突数据，探究驾驶员在冲突情境下的行为特征及其对冲突严重程度的影响。具体目标包括：量化冲突严重程度的分布特征，识别高风险冲突的主要影响因素；比较男性和女性驾驶员在避险行为（如转弯避险、减速避险）中的差异，揭示性别对风险应对策略的影响；分析其他危险行为（如超速、未保持安全距离）在不同冲突严重等级中的显著性，为优化交通安全管理提供依据；综合</w:t>
      </w:r>
      <w:r w:rsidRPr="00E705A6">
        <w:rPr>
          <w:rFonts w:ascii="仿宋" w:eastAsia="仿宋" w:hAnsi="仿宋"/>
        </w:rPr>
        <w:lastRenderedPageBreak/>
        <w:t>冲突数据和行为模式，提出针对性安全干预措施，减少高风险冲突的发生，提升道路交通安全水平。</w:t>
      </w:r>
    </w:p>
    <w:p w14:paraId="2EACA113" w14:textId="4572373C" w:rsidR="003B62CD" w:rsidRDefault="00E705A6" w:rsidP="00E705A6">
      <w:pPr>
        <w:ind w:firstLine="420"/>
        <w:rPr>
          <w:rFonts w:ascii="仿宋" w:eastAsia="仿宋" w:hAnsi="仿宋" w:hint="eastAsia"/>
        </w:rPr>
      </w:pPr>
      <w:r w:rsidRPr="00E705A6">
        <w:rPr>
          <w:rFonts w:ascii="仿宋" w:eastAsia="仿宋" w:hAnsi="仿宋"/>
        </w:rPr>
        <w:t>通过该研究，可以为交通管理部门制定更加科学合理的政策提供实证支持，并为驾驶员行为改进提供数据指导。</w:t>
      </w:r>
    </w:p>
    <w:p w14:paraId="481F1FA5" w14:textId="29DF5008" w:rsidR="003B62CD" w:rsidRDefault="003B62CD">
      <w:pPr>
        <w:rPr>
          <w:rFonts w:ascii="仿宋" w:eastAsia="仿宋" w:hAnsi="仿宋" w:hint="eastAsia"/>
        </w:rPr>
      </w:pPr>
      <w:r>
        <w:rPr>
          <w:rFonts w:ascii="仿宋" w:eastAsia="仿宋" w:hAnsi="仿宋"/>
        </w:rPr>
        <w:t>A</w:t>
      </w:r>
      <w:r>
        <w:rPr>
          <w:rFonts w:ascii="仿宋" w:eastAsia="仿宋" w:hAnsi="仿宋" w:hint="eastAsia"/>
        </w:rPr>
        <w:t>、冲突严重程度分布：</w:t>
      </w:r>
    </w:p>
    <w:p w14:paraId="7729F1D0" w14:textId="2E3F2946" w:rsidR="003B62CD" w:rsidRDefault="003B62CD">
      <w:pPr>
        <w:rPr>
          <w:rFonts w:ascii="仿宋" w:eastAsia="仿宋" w:hAnsi="仿宋" w:hint="eastAsia"/>
        </w:rPr>
      </w:pPr>
      <w:r w:rsidRPr="003B62CD">
        <w:rPr>
          <w:rFonts w:ascii="仿宋" w:eastAsia="仿宋" w:hAnsi="仿宋"/>
        </w:rPr>
        <w:drawing>
          <wp:inline distT="0" distB="0" distL="0" distR="0" wp14:anchorId="726D5A64" wp14:editId="171E6847">
            <wp:extent cx="3534032" cy="2395798"/>
            <wp:effectExtent l="0" t="0" r="0" b="5080"/>
            <wp:docPr id="602031977" name="图片 1" descr="图表, 条形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2031977" name="图片 1" descr="图表, 条形图&#10;&#10;描述已自动生成"/>
                    <pic:cNvPicPr/>
                  </pic:nvPicPr>
                  <pic:blipFill>
                    <a:blip r:embed="rId22"/>
                    <a:stretch>
                      <a:fillRect/>
                    </a:stretch>
                  </pic:blipFill>
                  <pic:spPr>
                    <a:xfrm>
                      <a:off x="0" y="0"/>
                      <a:ext cx="3541729" cy="2401016"/>
                    </a:xfrm>
                    <a:prstGeom prst="rect">
                      <a:avLst/>
                    </a:prstGeom>
                  </pic:spPr>
                </pic:pic>
              </a:graphicData>
            </a:graphic>
          </wp:inline>
        </w:drawing>
      </w:r>
    </w:p>
    <w:p w14:paraId="28807431" w14:textId="5A3CB957" w:rsidR="00596D89" w:rsidRDefault="00E705A6">
      <w:pPr>
        <w:rPr>
          <w:rFonts w:ascii="仿宋" w:eastAsia="仿宋" w:hAnsi="仿宋"/>
        </w:rPr>
      </w:pPr>
      <w:r>
        <w:rPr>
          <w:rFonts w:ascii="仿宋" w:eastAsia="仿宋" w:hAnsi="仿宋"/>
        </w:rPr>
        <w:t>B</w:t>
      </w:r>
      <w:r>
        <w:rPr>
          <w:rFonts w:ascii="仿宋" w:eastAsia="仿宋" w:hAnsi="仿宋" w:hint="eastAsia"/>
        </w:rPr>
        <w:t>、冲突性别分布：</w:t>
      </w:r>
    </w:p>
    <w:p w14:paraId="045F1237" w14:textId="0846CFF8" w:rsidR="00E705A6" w:rsidRDefault="00E705A6">
      <w:pPr>
        <w:rPr>
          <w:rFonts w:ascii="仿宋" w:eastAsia="仿宋" w:hAnsi="仿宋" w:hint="eastAsia"/>
        </w:rPr>
      </w:pPr>
      <w:r w:rsidRPr="00E705A6">
        <w:rPr>
          <w:rFonts w:ascii="仿宋" w:eastAsia="仿宋" w:hAnsi="仿宋"/>
        </w:rPr>
        <w:drawing>
          <wp:inline distT="0" distB="0" distL="0" distR="0" wp14:anchorId="1FA51D4F" wp14:editId="2FFE815A">
            <wp:extent cx="2965622" cy="2791855"/>
            <wp:effectExtent l="0" t="0" r="0" b="2540"/>
            <wp:docPr id="695659236" name="图片 1" descr="图表, 饼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5659236" name="图片 1" descr="图表, 饼图&#10;&#10;描述已自动生成"/>
                    <pic:cNvPicPr/>
                  </pic:nvPicPr>
                  <pic:blipFill>
                    <a:blip r:embed="rId23"/>
                    <a:stretch>
                      <a:fillRect/>
                    </a:stretch>
                  </pic:blipFill>
                  <pic:spPr>
                    <a:xfrm>
                      <a:off x="0" y="0"/>
                      <a:ext cx="2968756" cy="2794805"/>
                    </a:xfrm>
                    <a:prstGeom prst="rect">
                      <a:avLst/>
                    </a:prstGeom>
                  </pic:spPr>
                </pic:pic>
              </a:graphicData>
            </a:graphic>
          </wp:inline>
        </w:drawing>
      </w:r>
    </w:p>
    <w:p w14:paraId="6F724B19" w14:textId="0A2A83DF" w:rsidR="003B62CD" w:rsidRDefault="00E705A6">
      <w:pPr>
        <w:rPr>
          <w:rFonts w:ascii="仿宋" w:eastAsia="仿宋" w:hAnsi="仿宋"/>
        </w:rPr>
      </w:pPr>
      <w:r>
        <w:rPr>
          <w:rFonts w:ascii="仿宋" w:eastAsia="仿宋" w:hAnsi="仿宋"/>
        </w:rPr>
        <w:t>C</w:t>
      </w:r>
      <w:r>
        <w:rPr>
          <w:rFonts w:ascii="仿宋" w:eastAsia="仿宋" w:hAnsi="仿宋" w:hint="eastAsia"/>
        </w:rPr>
        <w:t>、避险行为统计：</w:t>
      </w:r>
    </w:p>
    <w:p w14:paraId="6C94E34A" w14:textId="7A8F0A18" w:rsidR="00E705A6" w:rsidRDefault="00E705A6">
      <w:pPr>
        <w:rPr>
          <w:rFonts w:ascii="仿宋" w:eastAsia="仿宋" w:hAnsi="仿宋"/>
        </w:rPr>
      </w:pPr>
      <w:r w:rsidRPr="00E705A6">
        <w:rPr>
          <w:rFonts w:ascii="仿宋" w:eastAsia="仿宋" w:hAnsi="仿宋"/>
        </w:rPr>
        <w:lastRenderedPageBreak/>
        <w:drawing>
          <wp:inline distT="0" distB="0" distL="0" distR="0" wp14:anchorId="5C83330D" wp14:editId="059CB914">
            <wp:extent cx="6645910" cy="2828925"/>
            <wp:effectExtent l="0" t="0" r="0" b="3175"/>
            <wp:docPr id="1939260065" name="图片 1" descr="图表, 条形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9260065" name="图片 1" descr="图表, 条形图&#10;&#10;描述已自动生成"/>
                    <pic:cNvPicPr/>
                  </pic:nvPicPr>
                  <pic:blipFill>
                    <a:blip r:embed="rId24"/>
                    <a:stretch>
                      <a:fillRect/>
                    </a:stretch>
                  </pic:blipFill>
                  <pic:spPr>
                    <a:xfrm>
                      <a:off x="0" y="0"/>
                      <a:ext cx="6645910" cy="2828925"/>
                    </a:xfrm>
                    <a:prstGeom prst="rect">
                      <a:avLst/>
                    </a:prstGeom>
                  </pic:spPr>
                </pic:pic>
              </a:graphicData>
            </a:graphic>
          </wp:inline>
        </w:drawing>
      </w:r>
    </w:p>
    <w:p w14:paraId="4BD7E115" w14:textId="77777777" w:rsidR="00E705A6" w:rsidRDefault="00E705A6" w:rsidP="00E705A6">
      <w:pPr>
        <w:rPr>
          <w:rFonts w:ascii="仿宋" w:eastAsia="仿宋" w:hAnsi="仿宋"/>
        </w:rPr>
      </w:pPr>
      <w:r>
        <w:rPr>
          <w:rFonts w:ascii="仿宋" w:eastAsia="仿宋" w:hAnsi="仿宋" w:hint="eastAsia"/>
        </w:rPr>
        <w:t>结论：</w:t>
      </w:r>
    </w:p>
    <w:p w14:paraId="6044EFD7" w14:textId="35A92B28" w:rsidR="00E705A6" w:rsidRPr="00E705A6" w:rsidRDefault="00E705A6" w:rsidP="00E705A6">
      <w:pPr>
        <w:rPr>
          <w:rFonts w:ascii="仿宋" w:eastAsia="仿宋" w:hAnsi="仿宋"/>
        </w:rPr>
      </w:pPr>
      <w:r>
        <w:rPr>
          <w:rFonts w:ascii="仿宋" w:eastAsia="仿宋" w:hAnsi="仿宋" w:hint="eastAsia"/>
        </w:rPr>
        <w:t>1、</w:t>
      </w:r>
      <w:r w:rsidRPr="00E705A6">
        <w:rPr>
          <w:rFonts w:ascii="仿宋" w:eastAsia="仿宋" w:hAnsi="仿宋"/>
        </w:rPr>
        <w:t>严重程度分布：</w:t>
      </w:r>
    </w:p>
    <w:p w14:paraId="4FB20191" w14:textId="3EC60ADA" w:rsidR="00E705A6" w:rsidRPr="00E705A6" w:rsidRDefault="00E705A6" w:rsidP="00E705A6">
      <w:pPr>
        <w:rPr>
          <w:rFonts w:ascii="仿宋" w:eastAsia="仿宋" w:hAnsi="仿宋"/>
        </w:rPr>
      </w:pPr>
      <w:r>
        <w:rPr>
          <w:rFonts w:ascii="仿宋" w:eastAsia="仿宋" w:hAnsi="仿宋" w:hint="eastAsia"/>
        </w:rPr>
        <w:t>·</w:t>
      </w:r>
      <w:r w:rsidRPr="00E705A6">
        <w:rPr>
          <w:rFonts w:ascii="仿宋" w:eastAsia="仿宋" w:hAnsi="仿宋"/>
        </w:rPr>
        <w:t>大多数冲突被分类为特定的严重程度等级，其中中等等级（例如 B、C）出现频率更高。</w:t>
      </w:r>
    </w:p>
    <w:p w14:paraId="7AF2F82E" w14:textId="697CAA6C" w:rsidR="00E705A6" w:rsidRPr="00E705A6" w:rsidRDefault="00E705A6" w:rsidP="00E705A6">
      <w:pPr>
        <w:rPr>
          <w:rFonts w:ascii="仿宋" w:eastAsia="仿宋" w:hAnsi="仿宋"/>
        </w:rPr>
      </w:pPr>
      <w:r>
        <w:rPr>
          <w:rFonts w:ascii="仿宋" w:eastAsia="仿宋" w:hAnsi="仿宋" w:hint="eastAsia"/>
        </w:rPr>
        <w:t>·</w:t>
      </w:r>
      <w:r w:rsidRPr="00E705A6">
        <w:rPr>
          <w:rFonts w:ascii="仿宋" w:eastAsia="仿宋" w:hAnsi="仿宋"/>
        </w:rPr>
        <w:t>冲突的严重程度会影响特定行为和因素的发生。</w:t>
      </w:r>
    </w:p>
    <w:p w14:paraId="5627FB1D" w14:textId="17EB8685" w:rsidR="00E705A6" w:rsidRPr="00E705A6" w:rsidRDefault="00E705A6" w:rsidP="00E705A6">
      <w:pPr>
        <w:rPr>
          <w:rFonts w:ascii="仿宋" w:eastAsia="仿宋" w:hAnsi="仿宋"/>
        </w:rPr>
      </w:pPr>
      <w:r>
        <w:rPr>
          <w:rFonts w:ascii="仿宋" w:eastAsia="仿宋" w:hAnsi="仿宋" w:hint="eastAsia"/>
        </w:rPr>
        <w:t>2、</w:t>
      </w:r>
      <w:r w:rsidRPr="00E705A6">
        <w:rPr>
          <w:rFonts w:ascii="仿宋" w:eastAsia="仿宋" w:hAnsi="仿宋"/>
        </w:rPr>
        <w:t>性别分布：</w:t>
      </w:r>
    </w:p>
    <w:p w14:paraId="275A9A78" w14:textId="77777777" w:rsidR="00E705A6" w:rsidRDefault="00E705A6" w:rsidP="00E705A6">
      <w:pPr>
        <w:rPr>
          <w:rFonts w:ascii="仿宋" w:eastAsia="仿宋" w:hAnsi="仿宋"/>
        </w:rPr>
      </w:pPr>
      <w:r>
        <w:rPr>
          <w:rFonts w:ascii="仿宋" w:eastAsia="仿宋" w:hAnsi="仿宋" w:hint="eastAsia"/>
        </w:rPr>
        <w:t>·</w:t>
      </w:r>
      <w:r w:rsidRPr="00E705A6">
        <w:rPr>
          <w:rFonts w:ascii="仿宋" w:eastAsia="仿宋" w:hAnsi="仿宋"/>
        </w:rPr>
        <w:t>女性在涉及避险行为（如减速避险）时可能表现得更谨慎，但在复杂场景中，反应方式可能受到情境的限制。</w:t>
      </w:r>
    </w:p>
    <w:p w14:paraId="78F0F64E" w14:textId="77777777" w:rsidR="00E705A6" w:rsidRDefault="00E705A6" w:rsidP="00E705A6">
      <w:pPr>
        <w:rPr>
          <w:rFonts w:ascii="仿宋" w:eastAsia="仿宋" w:hAnsi="仿宋"/>
        </w:rPr>
      </w:pPr>
      <w:r>
        <w:rPr>
          <w:rFonts w:ascii="仿宋" w:eastAsia="仿宋" w:hAnsi="仿宋" w:hint="eastAsia"/>
        </w:rPr>
        <w:t>·</w:t>
      </w:r>
      <w:r w:rsidRPr="00E705A6">
        <w:rPr>
          <w:rFonts w:ascii="仿宋" w:eastAsia="仿宋" w:hAnsi="仿宋"/>
        </w:rPr>
        <w:t>男性倾向于更冒险的行为（如跟车过近、超速），这可能导致更高的严重性等级。</w:t>
      </w:r>
    </w:p>
    <w:p w14:paraId="56D971DB" w14:textId="41C6F397" w:rsidR="00E705A6" w:rsidRPr="00E705A6" w:rsidRDefault="00E705A6" w:rsidP="00E705A6">
      <w:pPr>
        <w:rPr>
          <w:rFonts w:ascii="仿宋" w:eastAsia="仿宋" w:hAnsi="仿宋" w:hint="eastAsia"/>
        </w:rPr>
      </w:pPr>
      <w:r>
        <w:rPr>
          <w:rFonts w:ascii="仿宋" w:eastAsia="仿宋" w:hAnsi="仿宋" w:hint="eastAsia"/>
        </w:rPr>
        <w:t>·</w:t>
      </w:r>
      <w:r w:rsidRPr="00E705A6">
        <w:rPr>
          <w:rFonts w:ascii="仿宋" w:eastAsia="仿宋" w:hAnsi="仿宋"/>
        </w:rPr>
        <w:t>某些冲突特征（如超速或违规超车）可能更多由男性主导，而女性可能更多出现在与分心行为相关的冲突中。</w:t>
      </w:r>
    </w:p>
    <w:p w14:paraId="4B69F91A" w14:textId="77777777" w:rsidR="00E705A6" w:rsidRDefault="00E705A6" w:rsidP="00E705A6">
      <w:pPr>
        <w:rPr>
          <w:rFonts w:ascii="仿宋" w:eastAsia="仿宋" w:hAnsi="仿宋"/>
        </w:rPr>
      </w:pPr>
      <w:r>
        <w:rPr>
          <w:rFonts w:ascii="仿宋" w:eastAsia="仿宋" w:hAnsi="仿宋" w:hint="eastAsia"/>
        </w:rPr>
        <w:t>3、</w:t>
      </w:r>
      <w:r w:rsidRPr="00E705A6">
        <w:rPr>
          <w:rFonts w:ascii="仿宋" w:eastAsia="仿宋" w:hAnsi="仿宋"/>
        </w:rPr>
        <w:t>避险行为：</w:t>
      </w:r>
    </w:p>
    <w:p w14:paraId="4E88E132" w14:textId="3B8628D2" w:rsidR="00E705A6" w:rsidRPr="00E705A6" w:rsidRDefault="00E705A6" w:rsidP="00E705A6">
      <w:pPr>
        <w:rPr>
          <w:rFonts w:ascii="仿宋" w:eastAsia="仿宋" w:hAnsi="仿宋"/>
        </w:rPr>
      </w:pPr>
      <w:r>
        <w:rPr>
          <w:rFonts w:ascii="仿宋" w:eastAsia="仿宋" w:hAnsi="仿宋" w:hint="eastAsia"/>
        </w:rPr>
        <w:t>·</w:t>
      </w:r>
      <w:r w:rsidRPr="00E705A6">
        <w:rPr>
          <w:rFonts w:ascii="仿宋" w:eastAsia="仿宋" w:hAnsi="仿宋"/>
        </w:rPr>
        <w:t>转弯避险：在许多冲突中观察到，强调了快速反应以减轻风险的重要性。</w:t>
      </w:r>
    </w:p>
    <w:p w14:paraId="74340F28" w14:textId="476DA5D7" w:rsidR="00E705A6" w:rsidRPr="00E705A6" w:rsidRDefault="00E705A6" w:rsidP="00E705A6">
      <w:pPr>
        <w:rPr>
          <w:rFonts w:ascii="仿宋" w:eastAsia="仿宋" w:hAnsi="仿宋"/>
        </w:rPr>
      </w:pPr>
      <w:r>
        <w:rPr>
          <w:rFonts w:ascii="仿宋" w:eastAsia="仿宋" w:hAnsi="仿宋" w:hint="eastAsia"/>
        </w:rPr>
        <w:t>·</w:t>
      </w:r>
      <w:r w:rsidRPr="00E705A6">
        <w:rPr>
          <w:rFonts w:ascii="仿宋" w:eastAsia="仿宋" w:hAnsi="仿宋"/>
        </w:rPr>
        <w:t>减速避险：更为常见，尤其是在中等或较低严重程度的冲突中，表明其作为主要安全机制的作用。</w:t>
      </w:r>
    </w:p>
    <w:p w14:paraId="0C366320" w14:textId="76F7D5D6" w:rsidR="00E705A6" w:rsidRPr="00E705A6" w:rsidRDefault="00E705A6" w:rsidP="00E705A6">
      <w:pPr>
        <w:rPr>
          <w:rFonts w:ascii="仿宋" w:eastAsia="仿宋" w:hAnsi="仿宋"/>
        </w:rPr>
      </w:pPr>
      <w:r>
        <w:rPr>
          <w:rFonts w:ascii="仿宋" w:eastAsia="仿宋" w:hAnsi="仿宋" w:hint="eastAsia"/>
        </w:rPr>
        <w:t>4、</w:t>
      </w:r>
      <w:r w:rsidRPr="00E705A6">
        <w:rPr>
          <w:rFonts w:ascii="仿宋" w:eastAsia="仿宋" w:hAnsi="仿宋"/>
        </w:rPr>
        <w:t>其他影响因素：</w:t>
      </w:r>
    </w:p>
    <w:p w14:paraId="3DC3B992" w14:textId="438A3FED" w:rsidR="00E705A6" w:rsidRPr="00E705A6" w:rsidRDefault="00E705A6" w:rsidP="00E705A6">
      <w:pPr>
        <w:rPr>
          <w:rFonts w:ascii="仿宋" w:eastAsia="仿宋" w:hAnsi="仿宋" w:hint="eastAsia"/>
        </w:rPr>
      </w:pPr>
      <w:r>
        <w:rPr>
          <w:rFonts w:ascii="仿宋" w:eastAsia="仿宋" w:hAnsi="仿宋" w:hint="eastAsia"/>
        </w:rPr>
        <w:t>·</w:t>
      </w:r>
      <w:r w:rsidRPr="00E705A6">
        <w:rPr>
          <w:rFonts w:ascii="仿宋" w:eastAsia="仿宋" w:hAnsi="仿宋"/>
        </w:rPr>
        <w:t>特定行为（例如“超速”和“未保持安全距离”）在较</w:t>
      </w:r>
      <w:r>
        <w:rPr>
          <w:rFonts w:ascii="仿宋" w:eastAsia="仿宋" w:hAnsi="仿宋" w:hint="eastAsia"/>
        </w:rPr>
        <w:t>低</w:t>
      </w:r>
      <w:r w:rsidRPr="00E705A6">
        <w:rPr>
          <w:rFonts w:ascii="仿宋" w:eastAsia="仿宋" w:hAnsi="仿宋"/>
        </w:rPr>
        <w:t>严重程度等级（例如 A）中更为突出。</w:t>
      </w:r>
    </w:p>
    <w:p w14:paraId="1A7CB33E" w14:textId="77777777" w:rsidR="00E705A6" w:rsidRDefault="00E705A6">
      <w:pPr>
        <w:rPr>
          <w:rFonts w:ascii="仿宋" w:eastAsia="仿宋" w:hAnsi="仿宋"/>
        </w:rPr>
      </w:pPr>
    </w:p>
    <w:p w14:paraId="3549292E" w14:textId="0BB9C5B9" w:rsidR="00B7722F" w:rsidRPr="00E705A6" w:rsidRDefault="00B7722F">
      <w:pPr>
        <w:rPr>
          <w:rFonts w:ascii="仿宋" w:eastAsia="仿宋" w:hAnsi="仿宋"/>
        </w:rPr>
      </w:pPr>
      <w:r>
        <w:rPr>
          <w:rFonts w:ascii="仿宋" w:eastAsia="仿宋" w:hAnsi="仿宋" w:hint="eastAsia"/>
        </w:rPr>
        <w:t>三、</w:t>
      </w:r>
      <w:r w:rsidRPr="00B7722F">
        <w:rPr>
          <w:rFonts w:ascii="仿宋" w:eastAsia="仿宋" w:hAnsi="仿宋"/>
        </w:rPr>
        <w:t>PsyLAB心理实验</w:t>
      </w:r>
    </w:p>
    <w:p w14:paraId="7A568DAC" w14:textId="77777777" w:rsidR="00B7722F" w:rsidRPr="00B7722F" w:rsidRDefault="00B7722F" w:rsidP="00B7722F">
      <w:pPr>
        <w:pStyle w:val="p1"/>
        <w:rPr>
          <w:sz w:val="22"/>
          <w:szCs w:val="22"/>
        </w:rPr>
      </w:pPr>
      <w:r>
        <w:rPr>
          <w:rFonts w:ascii="仿宋" w:eastAsia="仿宋" w:hAnsi="仿宋"/>
        </w:rPr>
        <w:tab/>
      </w:r>
      <w:r w:rsidRPr="00B7722F">
        <w:rPr>
          <w:sz w:val="22"/>
          <w:szCs w:val="22"/>
        </w:rPr>
        <w:t>本研究通过简单、辨别和选择反应时实验、注意广度实验以及速度知觉实验，系统探讨个体在反应速度、注意力分配及速度感知方面的认知能力及个体差异。</w:t>
      </w:r>
    </w:p>
    <w:p w14:paraId="726130E7" w14:textId="6A5FDAB7" w:rsidR="00B7722F" w:rsidRPr="00B7722F" w:rsidRDefault="00B7722F" w:rsidP="00B7722F">
      <w:pPr>
        <w:pStyle w:val="p1"/>
        <w:ind w:firstLine="420"/>
        <w:rPr>
          <w:sz w:val="22"/>
          <w:szCs w:val="22"/>
        </w:rPr>
      </w:pPr>
      <w:r w:rsidRPr="00B7722F">
        <w:rPr>
          <w:sz w:val="22"/>
          <w:szCs w:val="22"/>
        </w:rPr>
        <w:t>旨在揭示任务复杂性对信息加工速度的影响、注意广度的容量特性及其局限性，以及主观速度感知与客观物理速度的关系，为认知心理学理论研究和实际应用提供科学依据。</w:t>
      </w:r>
    </w:p>
    <w:p w14:paraId="105AFF01" w14:textId="159E062E" w:rsidR="00E705A6" w:rsidRPr="00B7722F" w:rsidRDefault="00E705A6">
      <w:pPr>
        <w:rPr>
          <w:rFonts w:ascii="仿宋" w:eastAsia="仿宋" w:hAnsi="仿宋" w:hint="eastAsia"/>
          <w:szCs w:val="22"/>
        </w:rPr>
      </w:pPr>
    </w:p>
    <w:p w14:paraId="242E35E3" w14:textId="1BD609E0" w:rsidR="00B7722F" w:rsidRPr="00B7722F" w:rsidRDefault="00B7722F" w:rsidP="00B7722F">
      <w:pPr>
        <w:spacing w:after="0" w:line="240" w:lineRule="auto"/>
        <w:jc w:val="both"/>
        <w:rPr>
          <w:rFonts w:ascii="仿宋" w:eastAsia="仿宋" w:hAnsi="仿宋" w:hint="eastAsia"/>
          <w:szCs w:val="22"/>
        </w:rPr>
      </w:pPr>
      <w:r>
        <w:rPr>
          <w:rFonts w:ascii="仿宋" w:eastAsia="仿宋" w:hAnsi="仿宋" w:hint="eastAsia"/>
          <w:szCs w:val="22"/>
        </w:rPr>
        <w:lastRenderedPageBreak/>
        <w:t>（一）</w:t>
      </w:r>
      <w:r w:rsidRPr="00B7722F">
        <w:rPr>
          <w:rFonts w:ascii="仿宋" w:eastAsia="仿宋" w:hAnsi="仿宋" w:hint="eastAsia"/>
          <w:szCs w:val="22"/>
        </w:rPr>
        <w:t>视觉简单、辨别和选择反应时实验</w:t>
      </w:r>
    </w:p>
    <w:p w14:paraId="2E0AC262" w14:textId="348C42EA" w:rsidR="00B7722F" w:rsidRPr="00B7722F" w:rsidRDefault="00B7722F" w:rsidP="00B7722F">
      <w:pPr>
        <w:spacing w:after="0" w:line="240" w:lineRule="auto"/>
        <w:jc w:val="both"/>
        <w:rPr>
          <w:rFonts w:ascii="仿宋" w:eastAsia="仿宋" w:hAnsi="仿宋"/>
          <w:szCs w:val="22"/>
        </w:rPr>
      </w:pPr>
      <w:r>
        <w:rPr>
          <w:rFonts w:ascii="仿宋" w:eastAsia="仿宋" w:hAnsi="仿宋"/>
          <w:szCs w:val="22"/>
        </w:rPr>
        <w:t>A</w:t>
      </w:r>
      <w:r>
        <w:rPr>
          <w:rFonts w:ascii="仿宋" w:eastAsia="仿宋" w:hAnsi="仿宋" w:hint="eastAsia"/>
          <w:szCs w:val="22"/>
        </w:rPr>
        <w:t>、</w:t>
      </w:r>
      <w:r w:rsidRPr="00B7722F">
        <w:rPr>
          <w:rFonts w:ascii="仿宋" w:eastAsia="仿宋" w:hAnsi="仿宋" w:hint="eastAsia"/>
          <w:szCs w:val="22"/>
        </w:rPr>
        <w:t>视觉简单反应时</w:t>
      </w:r>
    </w:p>
    <w:p w14:paraId="6DD0047A" w14:textId="77777777" w:rsidR="00B7722F" w:rsidRPr="00B7722F" w:rsidRDefault="00B7722F" w:rsidP="00B7722F">
      <w:pPr>
        <w:rPr>
          <w:rFonts w:ascii="仿宋" w:eastAsia="仿宋" w:hAnsi="仿宋"/>
          <w:b/>
          <w:bCs/>
          <w:szCs w:val="22"/>
        </w:rPr>
      </w:pPr>
      <w:r w:rsidRPr="00B7722F">
        <w:rPr>
          <w:rFonts w:ascii="仿宋" w:eastAsia="仿宋" w:hAnsi="仿宋" w:hint="eastAsia"/>
          <w:b/>
          <w:bCs/>
          <w:szCs w:val="22"/>
        </w:rPr>
        <w:t>分数信息</w:t>
      </w:r>
    </w:p>
    <w:p w14:paraId="611206C6" w14:textId="7D45A9FE" w:rsidR="00B7722F" w:rsidRPr="00B7722F" w:rsidRDefault="00B7722F" w:rsidP="00B7722F">
      <w:pPr>
        <w:rPr>
          <w:rFonts w:ascii="仿宋" w:eastAsia="仿宋" w:hAnsi="仿宋" w:hint="eastAsia"/>
          <w:szCs w:val="22"/>
        </w:rPr>
      </w:pPr>
      <w:r w:rsidRPr="00B7722F">
        <w:rPr>
          <w:rFonts w:ascii="仿宋" w:eastAsia="仿宋" w:hAnsi="仿宋" w:hint="eastAsia"/>
          <w:szCs w:val="22"/>
        </w:rPr>
        <w:t>简单反应时：303ms</w:t>
      </w:r>
    </w:p>
    <w:p w14:paraId="0B9ACAED" w14:textId="77777777" w:rsidR="00B7722F" w:rsidRPr="00B7722F" w:rsidRDefault="00B7722F" w:rsidP="00B7722F">
      <w:pPr>
        <w:rPr>
          <w:rFonts w:ascii="仿宋" w:eastAsia="仿宋" w:hAnsi="仿宋"/>
          <w:b/>
          <w:bCs/>
          <w:szCs w:val="22"/>
        </w:rPr>
      </w:pPr>
      <w:r w:rsidRPr="00B7722F">
        <w:rPr>
          <w:rFonts w:ascii="仿宋" w:eastAsia="仿宋" w:hAnsi="仿宋" w:hint="eastAsia"/>
          <w:b/>
          <w:bCs/>
          <w:szCs w:val="22"/>
        </w:rPr>
        <w:t>详细反应</w:t>
      </w:r>
    </w:p>
    <w:p w14:paraId="4C679647" w14:textId="77777777" w:rsidR="00B7722F" w:rsidRPr="00B7722F" w:rsidRDefault="00B7722F" w:rsidP="00B7722F">
      <w:pPr>
        <w:rPr>
          <w:rFonts w:ascii="仿宋" w:eastAsia="仿宋" w:hAnsi="仿宋"/>
          <w:szCs w:val="22"/>
        </w:rPr>
      </w:pPr>
      <w:r w:rsidRPr="00B7722F">
        <w:rPr>
          <w:rFonts w:ascii="仿宋" w:eastAsia="仿宋" w:hAnsi="仿宋"/>
          <w:noProof/>
          <w:szCs w:val="22"/>
        </w:rPr>
        <w:drawing>
          <wp:inline distT="0" distB="0" distL="0" distR="0" wp14:anchorId="163F0F93" wp14:editId="182C5BDF">
            <wp:extent cx="1689100" cy="2727193"/>
            <wp:effectExtent l="0" t="0" r="6350" b="0"/>
            <wp:docPr id="2091759994" name="图片 1" descr="手机屏幕截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1759994" name="图片 1" descr="手机屏幕截图&#10;&#10;描述已自动生成"/>
                    <pic:cNvPicPr/>
                  </pic:nvPicPr>
                  <pic:blipFill>
                    <a:blip r:embed="rId25"/>
                    <a:stretch>
                      <a:fillRect/>
                    </a:stretch>
                  </pic:blipFill>
                  <pic:spPr>
                    <a:xfrm>
                      <a:off x="0" y="0"/>
                      <a:ext cx="1692841" cy="2733233"/>
                    </a:xfrm>
                    <a:prstGeom prst="rect">
                      <a:avLst/>
                    </a:prstGeom>
                  </pic:spPr>
                </pic:pic>
              </a:graphicData>
            </a:graphic>
          </wp:inline>
        </w:drawing>
      </w:r>
    </w:p>
    <w:p w14:paraId="50A9403D" w14:textId="08124426" w:rsidR="00B7722F" w:rsidRPr="00B7722F" w:rsidRDefault="00B7722F" w:rsidP="00B7722F">
      <w:pPr>
        <w:rPr>
          <w:rFonts w:ascii="仿宋" w:eastAsia="仿宋" w:hAnsi="仿宋" w:hint="eastAsia"/>
          <w:szCs w:val="22"/>
        </w:rPr>
      </w:pPr>
      <w:r w:rsidRPr="00B7722F">
        <w:rPr>
          <w:rFonts w:ascii="仿宋" w:eastAsia="仿宋" w:hAnsi="仿宋" w:hint="eastAsia"/>
          <w:szCs w:val="22"/>
        </w:rPr>
        <w:t>此实验为简单反应时间，可作为对照组比较相同反应速度的被试受到其他因素影响的情况。</w:t>
      </w:r>
    </w:p>
    <w:p w14:paraId="2B394A8D" w14:textId="3EE57DB6" w:rsidR="00B7722F" w:rsidRPr="00B7722F" w:rsidRDefault="00B7722F" w:rsidP="00B7722F">
      <w:pPr>
        <w:spacing w:after="0" w:line="240" w:lineRule="auto"/>
        <w:jc w:val="both"/>
        <w:rPr>
          <w:rFonts w:ascii="仿宋" w:eastAsia="仿宋" w:hAnsi="仿宋"/>
          <w:szCs w:val="22"/>
        </w:rPr>
      </w:pPr>
      <w:r>
        <w:rPr>
          <w:rFonts w:ascii="仿宋" w:eastAsia="仿宋" w:hAnsi="仿宋"/>
          <w:szCs w:val="22"/>
        </w:rPr>
        <w:t>B</w:t>
      </w:r>
      <w:r>
        <w:rPr>
          <w:rFonts w:ascii="仿宋" w:eastAsia="仿宋" w:hAnsi="仿宋" w:hint="eastAsia"/>
          <w:szCs w:val="22"/>
        </w:rPr>
        <w:t>、</w:t>
      </w:r>
      <w:r w:rsidRPr="00B7722F">
        <w:rPr>
          <w:rFonts w:ascii="仿宋" w:eastAsia="仿宋" w:hAnsi="仿宋" w:hint="eastAsia"/>
          <w:szCs w:val="22"/>
        </w:rPr>
        <w:t>视觉辨别反应时</w:t>
      </w:r>
    </w:p>
    <w:p w14:paraId="4FEDD079" w14:textId="77777777" w:rsidR="00B7722F" w:rsidRPr="00B7722F" w:rsidRDefault="00B7722F" w:rsidP="00B7722F">
      <w:pPr>
        <w:rPr>
          <w:rFonts w:ascii="仿宋" w:eastAsia="仿宋" w:hAnsi="仿宋"/>
          <w:b/>
          <w:bCs/>
          <w:szCs w:val="22"/>
        </w:rPr>
      </w:pPr>
      <w:r w:rsidRPr="00B7722F">
        <w:rPr>
          <w:rFonts w:ascii="仿宋" w:eastAsia="仿宋" w:hAnsi="仿宋" w:hint="eastAsia"/>
          <w:b/>
          <w:bCs/>
          <w:szCs w:val="22"/>
        </w:rPr>
        <w:t>分数信息</w:t>
      </w:r>
    </w:p>
    <w:p w14:paraId="71639635" w14:textId="77777777" w:rsidR="00B7722F" w:rsidRPr="00B7722F" w:rsidRDefault="00B7722F" w:rsidP="00B7722F">
      <w:pPr>
        <w:autoSpaceDE w:val="0"/>
        <w:autoSpaceDN w:val="0"/>
        <w:adjustRightInd w:val="0"/>
        <w:rPr>
          <w:rFonts w:ascii="仿宋" w:eastAsia="仿宋" w:hAnsi="仿宋" w:cs="宋体"/>
          <w:kern w:val="0"/>
          <w:szCs w:val="22"/>
          <w:lang w:val="x-none"/>
        </w:rPr>
      </w:pPr>
      <w:r w:rsidRPr="00B7722F">
        <w:rPr>
          <w:rFonts w:ascii="仿宋" w:eastAsia="仿宋" w:hAnsi="仿宋" w:cs="宋体" w:hint="eastAsia"/>
          <w:kern w:val="0"/>
          <w:szCs w:val="22"/>
          <w:lang w:val="x-none"/>
        </w:rPr>
        <w:t>辨别反应时： 342ms</w:t>
      </w:r>
    </w:p>
    <w:p w14:paraId="04A26AED" w14:textId="7EF0FB05" w:rsidR="00B7722F" w:rsidRPr="00B7722F" w:rsidRDefault="00B7722F" w:rsidP="00B7722F">
      <w:pPr>
        <w:autoSpaceDE w:val="0"/>
        <w:autoSpaceDN w:val="0"/>
        <w:adjustRightInd w:val="0"/>
        <w:rPr>
          <w:rFonts w:ascii="仿宋" w:eastAsia="仿宋" w:hAnsi="仿宋" w:cs="宋体" w:hint="eastAsia"/>
          <w:kern w:val="0"/>
          <w:szCs w:val="22"/>
          <w:lang w:val="x-none"/>
        </w:rPr>
      </w:pPr>
      <w:r w:rsidRPr="00B7722F">
        <w:rPr>
          <w:rFonts w:ascii="仿宋" w:eastAsia="仿宋" w:hAnsi="仿宋" w:cs="宋体" w:hint="eastAsia"/>
          <w:kern w:val="0"/>
          <w:szCs w:val="22"/>
          <w:lang w:val="x-none"/>
        </w:rPr>
        <w:t>错误次数： 1次</w:t>
      </w:r>
    </w:p>
    <w:p w14:paraId="65ECC2A3" w14:textId="77777777" w:rsidR="00B7722F" w:rsidRPr="00B7722F" w:rsidRDefault="00B7722F" w:rsidP="00B7722F">
      <w:pPr>
        <w:rPr>
          <w:rFonts w:ascii="仿宋" w:eastAsia="仿宋" w:hAnsi="仿宋"/>
          <w:b/>
          <w:bCs/>
          <w:szCs w:val="22"/>
        </w:rPr>
      </w:pPr>
      <w:r w:rsidRPr="00B7722F">
        <w:rPr>
          <w:rFonts w:ascii="仿宋" w:eastAsia="仿宋" w:hAnsi="仿宋" w:hint="eastAsia"/>
          <w:b/>
          <w:bCs/>
          <w:szCs w:val="22"/>
        </w:rPr>
        <w:t>详细反应</w:t>
      </w:r>
    </w:p>
    <w:p w14:paraId="46F3DE6D" w14:textId="77777777" w:rsidR="00B7722F" w:rsidRPr="00B7722F" w:rsidRDefault="00B7722F" w:rsidP="00B7722F">
      <w:pPr>
        <w:rPr>
          <w:rFonts w:ascii="仿宋" w:eastAsia="仿宋" w:hAnsi="仿宋"/>
          <w:szCs w:val="22"/>
        </w:rPr>
      </w:pPr>
      <w:r w:rsidRPr="00B7722F">
        <w:rPr>
          <w:rFonts w:ascii="仿宋" w:eastAsia="仿宋" w:hAnsi="仿宋"/>
          <w:noProof/>
          <w:szCs w:val="22"/>
        </w:rPr>
        <w:drawing>
          <wp:inline distT="0" distB="0" distL="0" distR="0" wp14:anchorId="5559DE45" wp14:editId="78CD3820">
            <wp:extent cx="1130300" cy="3228630"/>
            <wp:effectExtent l="0" t="0" r="0" b="0"/>
            <wp:docPr id="134625659" name="图片 1" descr="手机屏幕截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625659" name="图片 1" descr="手机屏幕截图&#10;&#10;描述已自动生成"/>
                    <pic:cNvPicPr/>
                  </pic:nvPicPr>
                  <pic:blipFill>
                    <a:blip r:embed="rId26"/>
                    <a:stretch>
                      <a:fillRect/>
                    </a:stretch>
                  </pic:blipFill>
                  <pic:spPr>
                    <a:xfrm>
                      <a:off x="0" y="0"/>
                      <a:ext cx="1133862" cy="3238805"/>
                    </a:xfrm>
                    <a:prstGeom prst="rect">
                      <a:avLst/>
                    </a:prstGeom>
                  </pic:spPr>
                </pic:pic>
              </a:graphicData>
            </a:graphic>
          </wp:inline>
        </w:drawing>
      </w:r>
    </w:p>
    <w:p w14:paraId="14A8D511" w14:textId="75DB8524" w:rsidR="00B7722F" w:rsidRPr="00B7722F" w:rsidRDefault="00B7722F" w:rsidP="00B7722F">
      <w:pPr>
        <w:spacing w:after="0" w:line="240" w:lineRule="auto"/>
        <w:jc w:val="both"/>
        <w:rPr>
          <w:rFonts w:ascii="仿宋" w:eastAsia="仿宋" w:hAnsi="仿宋"/>
          <w:szCs w:val="22"/>
        </w:rPr>
      </w:pPr>
      <w:r>
        <w:rPr>
          <w:rFonts w:ascii="仿宋" w:eastAsia="仿宋" w:hAnsi="仿宋"/>
          <w:szCs w:val="22"/>
        </w:rPr>
        <w:t>C</w:t>
      </w:r>
      <w:r>
        <w:rPr>
          <w:rFonts w:ascii="仿宋" w:eastAsia="仿宋" w:hAnsi="仿宋" w:hint="eastAsia"/>
          <w:szCs w:val="22"/>
        </w:rPr>
        <w:t>、</w:t>
      </w:r>
      <w:r w:rsidRPr="00B7722F">
        <w:rPr>
          <w:rFonts w:ascii="仿宋" w:eastAsia="仿宋" w:hAnsi="仿宋" w:hint="eastAsia"/>
          <w:szCs w:val="22"/>
        </w:rPr>
        <w:t>视觉选择反应时</w:t>
      </w:r>
    </w:p>
    <w:p w14:paraId="2C029C02" w14:textId="77777777" w:rsidR="00B7722F" w:rsidRPr="00B7722F" w:rsidRDefault="00B7722F" w:rsidP="00B7722F">
      <w:pPr>
        <w:rPr>
          <w:rFonts w:ascii="仿宋" w:eastAsia="仿宋" w:hAnsi="仿宋"/>
          <w:b/>
          <w:bCs/>
          <w:szCs w:val="22"/>
        </w:rPr>
      </w:pPr>
      <w:r w:rsidRPr="00B7722F">
        <w:rPr>
          <w:rFonts w:ascii="仿宋" w:eastAsia="仿宋" w:hAnsi="仿宋" w:hint="eastAsia"/>
          <w:b/>
          <w:bCs/>
          <w:szCs w:val="22"/>
        </w:rPr>
        <w:lastRenderedPageBreak/>
        <w:t>分数信息</w:t>
      </w:r>
    </w:p>
    <w:p w14:paraId="7B27C05B" w14:textId="77777777" w:rsidR="00B7722F" w:rsidRPr="00B7722F" w:rsidRDefault="00B7722F" w:rsidP="00B7722F">
      <w:pPr>
        <w:autoSpaceDE w:val="0"/>
        <w:autoSpaceDN w:val="0"/>
        <w:adjustRightInd w:val="0"/>
        <w:rPr>
          <w:rFonts w:ascii="仿宋" w:eastAsia="仿宋" w:hAnsi="仿宋" w:cs="宋体"/>
          <w:kern w:val="0"/>
          <w:szCs w:val="22"/>
          <w:lang w:val="x-none"/>
        </w:rPr>
      </w:pPr>
      <w:r w:rsidRPr="00B7722F">
        <w:rPr>
          <w:rFonts w:ascii="仿宋" w:eastAsia="仿宋" w:hAnsi="仿宋" w:cs="宋体" w:hint="eastAsia"/>
          <w:kern w:val="0"/>
          <w:szCs w:val="22"/>
          <w:lang w:val="x-none"/>
        </w:rPr>
        <w:t>辨别反应时： 387ms</w:t>
      </w:r>
    </w:p>
    <w:p w14:paraId="30E66A5E" w14:textId="018FB769" w:rsidR="00B7722F" w:rsidRPr="00B7722F" w:rsidRDefault="00B7722F" w:rsidP="00B7722F">
      <w:pPr>
        <w:autoSpaceDE w:val="0"/>
        <w:autoSpaceDN w:val="0"/>
        <w:adjustRightInd w:val="0"/>
        <w:rPr>
          <w:rFonts w:ascii="仿宋" w:eastAsia="仿宋" w:hAnsi="仿宋" w:cs="宋体" w:hint="eastAsia"/>
          <w:kern w:val="0"/>
          <w:szCs w:val="22"/>
          <w:lang w:val="x-none"/>
        </w:rPr>
      </w:pPr>
      <w:r w:rsidRPr="00B7722F">
        <w:rPr>
          <w:rFonts w:ascii="仿宋" w:eastAsia="仿宋" w:hAnsi="仿宋" w:cs="宋体" w:hint="eastAsia"/>
          <w:kern w:val="0"/>
          <w:szCs w:val="22"/>
          <w:lang w:val="x-none"/>
        </w:rPr>
        <w:t>错误次数： 2次</w:t>
      </w:r>
    </w:p>
    <w:p w14:paraId="128B5F09" w14:textId="77777777" w:rsidR="00B7722F" w:rsidRPr="00B7722F" w:rsidRDefault="00B7722F" w:rsidP="00B7722F">
      <w:pPr>
        <w:rPr>
          <w:rFonts w:ascii="仿宋" w:eastAsia="仿宋" w:hAnsi="仿宋"/>
          <w:b/>
          <w:bCs/>
          <w:szCs w:val="22"/>
        </w:rPr>
      </w:pPr>
      <w:r w:rsidRPr="00B7722F">
        <w:rPr>
          <w:rFonts w:ascii="仿宋" w:eastAsia="仿宋" w:hAnsi="仿宋" w:hint="eastAsia"/>
          <w:b/>
          <w:bCs/>
          <w:szCs w:val="22"/>
        </w:rPr>
        <w:t>详细反应</w:t>
      </w:r>
    </w:p>
    <w:p w14:paraId="07C9894E" w14:textId="77777777" w:rsidR="00B7722F" w:rsidRPr="00B7722F" w:rsidRDefault="00B7722F" w:rsidP="00B7722F">
      <w:pPr>
        <w:rPr>
          <w:rFonts w:ascii="仿宋" w:eastAsia="仿宋" w:hAnsi="仿宋"/>
          <w:szCs w:val="22"/>
        </w:rPr>
      </w:pPr>
      <w:r w:rsidRPr="00B7722F">
        <w:rPr>
          <w:rFonts w:ascii="仿宋" w:eastAsia="仿宋" w:hAnsi="仿宋"/>
          <w:noProof/>
          <w:szCs w:val="22"/>
        </w:rPr>
        <w:drawing>
          <wp:inline distT="0" distB="0" distL="0" distR="0" wp14:anchorId="655BEF7B" wp14:editId="73EF13B7">
            <wp:extent cx="1066231" cy="6076950"/>
            <wp:effectExtent l="0" t="0" r="635" b="0"/>
            <wp:docPr id="1186940429" name="图片 1" descr="图片包含 表格&#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6940429" name="图片 1" descr="图片包含 表格&#10;&#10;描述已自动生成"/>
                    <pic:cNvPicPr/>
                  </pic:nvPicPr>
                  <pic:blipFill>
                    <a:blip r:embed="rId27"/>
                    <a:stretch>
                      <a:fillRect/>
                    </a:stretch>
                  </pic:blipFill>
                  <pic:spPr>
                    <a:xfrm>
                      <a:off x="0" y="0"/>
                      <a:ext cx="1074893" cy="6126316"/>
                    </a:xfrm>
                    <a:prstGeom prst="rect">
                      <a:avLst/>
                    </a:prstGeom>
                  </pic:spPr>
                </pic:pic>
              </a:graphicData>
            </a:graphic>
          </wp:inline>
        </w:drawing>
      </w:r>
    </w:p>
    <w:p w14:paraId="59A52F2E" w14:textId="77777777" w:rsidR="00B7722F" w:rsidRPr="00B7722F" w:rsidRDefault="00B7722F" w:rsidP="00B7722F">
      <w:pPr>
        <w:rPr>
          <w:rFonts w:ascii="仿宋" w:eastAsia="仿宋" w:hAnsi="仿宋"/>
          <w:szCs w:val="22"/>
        </w:rPr>
      </w:pPr>
      <w:r w:rsidRPr="00B7722F">
        <w:rPr>
          <w:rFonts w:ascii="仿宋" w:eastAsia="仿宋" w:hAnsi="仿宋" w:hint="eastAsia"/>
          <w:szCs w:val="22"/>
        </w:rPr>
        <w:t>当实验情况变复杂，被试同时需要反应的信息复杂度上升，反应时间也会有所上升</w:t>
      </w:r>
    </w:p>
    <w:p w14:paraId="1A1028E7" w14:textId="017BD7E4" w:rsidR="00B7722F" w:rsidRPr="00B7722F" w:rsidRDefault="00B7722F" w:rsidP="00B7722F">
      <w:pPr>
        <w:rPr>
          <w:rFonts w:ascii="仿宋" w:eastAsia="仿宋" w:hAnsi="仿宋" w:hint="eastAsia"/>
          <w:szCs w:val="22"/>
        </w:rPr>
      </w:pPr>
      <w:r w:rsidRPr="00B7722F">
        <w:rPr>
          <w:rFonts w:ascii="仿宋" w:eastAsia="仿宋" w:hAnsi="仿宋" w:hint="eastAsia"/>
          <w:szCs w:val="22"/>
        </w:rPr>
        <w:t>这意味着在实际中路面信息复杂度越高，所需要的反应时间越多，越容易发生事故</w:t>
      </w:r>
    </w:p>
    <w:p w14:paraId="6A657DB5" w14:textId="77777777" w:rsidR="00B7722F" w:rsidRDefault="00B7722F" w:rsidP="00B7722F">
      <w:pPr>
        <w:spacing w:after="0" w:line="240" w:lineRule="auto"/>
        <w:jc w:val="both"/>
        <w:rPr>
          <w:rFonts w:ascii="仿宋" w:eastAsia="仿宋" w:hAnsi="仿宋"/>
          <w:szCs w:val="22"/>
        </w:rPr>
      </w:pPr>
    </w:p>
    <w:p w14:paraId="78FDD2DF" w14:textId="0CD1DF05" w:rsidR="00B7722F" w:rsidRPr="00B7722F" w:rsidRDefault="00B7722F" w:rsidP="00B7722F">
      <w:pPr>
        <w:spacing w:after="0" w:line="240" w:lineRule="auto"/>
        <w:jc w:val="both"/>
        <w:rPr>
          <w:rFonts w:ascii="仿宋" w:eastAsia="仿宋" w:hAnsi="仿宋"/>
          <w:szCs w:val="22"/>
        </w:rPr>
      </w:pPr>
      <w:r>
        <w:rPr>
          <w:rFonts w:ascii="仿宋" w:eastAsia="仿宋" w:hAnsi="仿宋" w:hint="eastAsia"/>
          <w:szCs w:val="22"/>
        </w:rPr>
        <w:t>（二）</w:t>
      </w:r>
      <w:r w:rsidRPr="00B7722F">
        <w:rPr>
          <w:rFonts w:ascii="仿宋" w:eastAsia="仿宋" w:hAnsi="仿宋" w:hint="eastAsia"/>
          <w:szCs w:val="22"/>
        </w:rPr>
        <w:t>注意广度实验</w:t>
      </w:r>
    </w:p>
    <w:p w14:paraId="3C8FB49D" w14:textId="77777777" w:rsidR="00B7722F" w:rsidRPr="00B7722F" w:rsidRDefault="00B7722F" w:rsidP="00B7722F">
      <w:pPr>
        <w:rPr>
          <w:rFonts w:ascii="仿宋" w:eastAsia="仿宋" w:hAnsi="仿宋"/>
          <w:szCs w:val="22"/>
        </w:rPr>
      </w:pPr>
      <w:r w:rsidRPr="00B7722F">
        <w:rPr>
          <w:rFonts w:ascii="仿宋" w:eastAsia="仿宋" w:hAnsi="仿宋" w:hint="eastAsia"/>
          <w:szCs w:val="22"/>
        </w:rPr>
        <w:t>成员1</w:t>
      </w:r>
    </w:p>
    <w:p w14:paraId="7010D1C2" w14:textId="77777777" w:rsidR="00B7722F" w:rsidRPr="00B7722F" w:rsidRDefault="00B7722F" w:rsidP="00B7722F">
      <w:pPr>
        <w:rPr>
          <w:rFonts w:ascii="仿宋" w:eastAsia="仿宋" w:hAnsi="仿宋"/>
          <w:szCs w:val="22"/>
        </w:rPr>
      </w:pPr>
      <w:r w:rsidRPr="00B7722F">
        <w:rPr>
          <w:rFonts w:ascii="仿宋" w:eastAsia="仿宋" w:hAnsi="仿宋"/>
          <w:noProof/>
          <w:szCs w:val="22"/>
        </w:rPr>
        <w:lastRenderedPageBreak/>
        <w:drawing>
          <wp:inline distT="0" distB="0" distL="0" distR="0" wp14:anchorId="63CF074F" wp14:editId="35D4497E">
            <wp:extent cx="5274310" cy="3867785"/>
            <wp:effectExtent l="0" t="0" r="2540" b="0"/>
            <wp:docPr id="147975515" name="图片 1" descr="图表, 折线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975515" name="图片 1" descr="图表, 折线图&#10;&#10;描述已自动生成"/>
                    <pic:cNvPicPr/>
                  </pic:nvPicPr>
                  <pic:blipFill>
                    <a:blip r:embed="rId28"/>
                    <a:stretch>
                      <a:fillRect/>
                    </a:stretch>
                  </pic:blipFill>
                  <pic:spPr>
                    <a:xfrm>
                      <a:off x="0" y="0"/>
                      <a:ext cx="5274310" cy="3867785"/>
                    </a:xfrm>
                    <a:prstGeom prst="rect">
                      <a:avLst/>
                    </a:prstGeom>
                  </pic:spPr>
                </pic:pic>
              </a:graphicData>
            </a:graphic>
          </wp:inline>
        </w:drawing>
      </w:r>
    </w:p>
    <w:p w14:paraId="0EC7A5F2" w14:textId="5294801D" w:rsidR="00B7722F" w:rsidRPr="00B7722F" w:rsidRDefault="00B7722F" w:rsidP="00B7722F">
      <w:pPr>
        <w:rPr>
          <w:rFonts w:ascii="仿宋" w:eastAsia="仿宋" w:hAnsi="仿宋" w:hint="eastAsia"/>
          <w:szCs w:val="22"/>
        </w:rPr>
      </w:pPr>
      <w:r w:rsidRPr="00B7722F">
        <w:rPr>
          <w:rFonts w:ascii="仿宋" w:eastAsia="仿宋" w:hAnsi="仿宋" w:hint="eastAsia"/>
          <w:szCs w:val="22"/>
        </w:rPr>
        <w:t>成员2</w:t>
      </w:r>
    </w:p>
    <w:p w14:paraId="1C35F6DA" w14:textId="77777777" w:rsidR="00B7722F" w:rsidRPr="00B7722F" w:rsidRDefault="00B7722F" w:rsidP="00B7722F">
      <w:pPr>
        <w:rPr>
          <w:rFonts w:ascii="仿宋" w:eastAsia="仿宋" w:hAnsi="仿宋"/>
          <w:szCs w:val="22"/>
        </w:rPr>
      </w:pPr>
      <w:r w:rsidRPr="00B7722F">
        <w:rPr>
          <w:rFonts w:ascii="仿宋" w:eastAsia="仿宋" w:hAnsi="仿宋"/>
          <w:noProof/>
          <w:szCs w:val="22"/>
        </w:rPr>
        <w:drawing>
          <wp:inline distT="0" distB="0" distL="0" distR="0" wp14:anchorId="103AFD68" wp14:editId="2C1443E9">
            <wp:extent cx="5274310" cy="3923030"/>
            <wp:effectExtent l="0" t="0" r="2540" b="1270"/>
            <wp:docPr id="1801097133" name="图片 1" descr="图表, 折线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1097133" name="图片 1" descr="图表, 折线图&#10;&#10;描述已自动生成"/>
                    <pic:cNvPicPr/>
                  </pic:nvPicPr>
                  <pic:blipFill>
                    <a:blip r:embed="rId29"/>
                    <a:stretch>
                      <a:fillRect/>
                    </a:stretch>
                  </pic:blipFill>
                  <pic:spPr>
                    <a:xfrm>
                      <a:off x="0" y="0"/>
                      <a:ext cx="5274310" cy="3923030"/>
                    </a:xfrm>
                    <a:prstGeom prst="rect">
                      <a:avLst/>
                    </a:prstGeom>
                  </pic:spPr>
                </pic:pic>
              </a:graphicData>
            </a:graphic>
          </wp:inline>
        </w:drawing>
      </w:r>
    </w:p>
    <w:p w14:paraId="5D4BDD0A" w14:textId="77777777" w:rsidR="00B7722F" w:rsidRPr="00B7722F" w:rsidRDefault="00B7722F" w:rsidP="00B7722F">
      <w:pPr>
        <w:rPr>
          <w:rFonts w:ascii="仿宋" w:eastAsia="仿宋" w:hAnsi="仿宋"/>
          <w:szCs w:val="22"/>
        </w:rPr>
      </w:pPr>
      <w:r w:rsidRPr="00B7722F">
        <w:rPr>
          <w:rFonts w:ascii="仿宋" w:eastAsia="仿宋" w:hAnsi="仿宋" w:hint="eastAsia"/>
          <w:szCs w:val="22"/>
        </w:rPr>
        <w:t>成员3</w:t>
      </w:r>
    </w:p>
    <w:p w14:paraId="426BAC4A" w14:textId="77777777" w:rsidR="00B7722F" w:rsidRPr="00B7722F" w:rsidRDefault="00B7722F" w:rsidP="00B7722F">
      <w:pPr>
        <w:rPr>
          <w:rFonts w:ascii="仿宋" w:eastAsia="仿宋" w:hAnsi="仿宋"/>
          <w:szCs w:val="22"/>
        </w:rPr>
      </w:pPr>
      <w:r w:rsidRPr="00B7722F">
        <w:rPr>
          <w:rFonts w:ascii="仿宋" w:eastAsia="仿宋" w:hAnsi="仿宋"/>
          <w:noProof/>
          <w:szCs w:val="22"/>
        </w:rPr>
        <w:lastRenderedPageBreak/>
        <w:drawing>
          <wp:inline distT="0" distB="0" distL="0" distR="0" wp14:anchorId="3507E2C1" wp14:editId="207E1305">
            <wp:extent cx="5274310" cy="3888105"/>
            <wp:effectExtent l="0" t="0" r="2540" b="0"/>
            <wp:docPr id="1806987751" name="图片 1" descr="图表, 折线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6987751" name="图片 1" descr="图表, 折线图&#10;&#10;描述已自动生成"/>
                    <pic:cNvPicPr/>
                  </pic:nvPicPr>
                  <pic:blipFill>
                    <a:blip r:embed="rId30"/>
                    <a:stretch>
                      <a:fillRect/>
                    </a:stretch>
                  </pic:blipFill>
                  <pic:spPr>
                    <a:xfrm>
                      <a:off x="0" y="0"/>
                      <a:ext cx="5274310" cy="3888105"/>
                    </a:xfrm>
                    <a:prstGeom prst="rect">
                      <a:avLst/>
                    </a:prstGeom>
                  </pic:spPr>
                </pic:pic>
              </a:graphicData>
            </a:graphic>
          </wp:inline>
        </w:drawing>
      </w:r>
    </w:p>
    <w:p w14:paraId="7699A28D" w14:textId="51D5D4DC" w:rsidR="00B7722F" w:rsidRPr="00B7722F" w:rsidRDefault="00B7722F" w:rsidP="00B7722F">
      <w:pPr>
        <w:rPr>
          <w:rFonts w:ascii="仿宋" w:eastAsia="仿宋" w:hAnsi="仿宋"/>
          <w:noProof/>
          <w:szCs w:val="22"/>
        </w:rPr>
      </w:pPr>
      <w:r w:rsidRPr="00B7722F">
        <w:rPr>
          <w:rFonts w:ascii="仿宋" w:eastAsia="仿宋" w:hAnsi="仿宋" w:hint="eastAsia"/>
          <w:szCs w:val="22"/>
        </w:rPr>
        <w:tab/>
      </w:r>
      <w:r w:rsidRPr="00B7722F">
        <w:rPr>
          <w:rFonts w:ascii="仿宋" w:eastAsia="仿宋" w:hAnsi="仿宋" w:hint="eastAsia"/>
          <w:noProof/>
          <w:szCs w:val="22"/>
        </w:rPr>
        <w:t>由图所示，准确率趋势整体由高到低，圆点数目越多，准确率越低</w:t>
      </w:r>
      <w:r>
        <w:rPr>
          <w:rFonts w:ascii="仿宋" w:eastAsia="仿宋" w:hAnsi="仿宋" w:hint="eastAsia"/>
          <w:noProof/>
          <w:szCs w:val="22"/>
        </w:rPr>
        <w:t>，</w:t>
      </w:r>
      <w:r w:rsidRPr="00B7722F">
        <w:rPr>
          <w:rFonts w:ascii="仿宋" w:eastAsia="仿宋" w:hAnsi="仿宋" w:hint="eastAsia"/>
          <w:noProof/>
          <w:szCs w:val="22"/>
        </w:rPr>
        <w:t>即广度增加，对驾驶人判断的难度增加</w:t>
      </w:r>
      <w:r>
        <w:rPr>
          <w:rFonts w:ascii="仿宋" w:eastAsia="仿宋" w:hAnsi="仿宋" w:hint="eastAsia"/>
          <w:noProof/>
          <w:szCs w:val="22"/>
        </w:rPr>
        <w:t>。</w:t>
      </w:r>
    </w:p>
    <w:p w14:paraId="7EFDFA86" w14:textId="77777777" w:rsidR="00B7722F" w:rsidRPr="00B7722F" w:rsidRDefault="00B7722F" w:rsidP="00B7722F">
      <w:pPr>
        <w:tabs>
          <w:tab w:val="left" w:pos="711"/>
        </w:tabs>
        <w:rPr>
          <w:rFonts w:ascii="仿宋" w:eastAsia="仿宋" w:hAnsi="仿宋"/>
          <w:szCs w:val="22"/>
        </w:rPr>
      </w:pPr>
    </w:p>
    <w:p w14:paraId="7080D7E5" w14:textId="03485EED" w:rsidR="00B7722F" w:rsidRPr="00B7722F" w:rsidRDefault="00B7722F" w:rsidP="00B7722F">
      <w:pPr>
        <w:spacing w:after="0" w:line="240" w:lineRule="auto"/>
        <w:jc w:val="both"/>
        <w:rPr>
          <w:rFonts w:ascii="仿宋" w:eastAsia="仿宋" w:hAnsi="仿宋"/>
          <w:szCs w:val="22"/>
        </w:rPr>
      </w:pPr>
      <w:r>
        <w:rPr>
          <w:rFonts w:ascii="仿宋" w:eastAsia="仿宋" w:hAnsi="仿宋" w:hint="eastAsia"/>
          <w:szCs w:val="22"/>
        </w:rPr>
        <w:t>（三）</w:t>
      </w:r>
      <w:r w:rsidRPr="00B7722F">
        <w:rPr>
          <w:rFonts w:ascii="仿宋" w:eastAsia="仿宋" w:hAnsi="仿宋" w:hint="eastAsia"/>
          <w:szCs w:val="22"/>
        </w:rPr>
        <w:t>速度知觉实验</w:t>
      </w:r>
    </w:p>
    <w:p w14:paraId="19E757B7" w14:textId="77777777" w:rsidR="00B7722F" w:rsidRPr="00B7722F" w:rsidRDefault="00B7722F" w:rsidP="00B7722F">
      <w:pPr>
        <w:rPr>
          <w:rFonts w:ascii="仿宋" w:eastAsia="仿宋" w:hAnsi="仿宋"/>
          <w:szCs w:val="22"/>
        </w:rPr>
      </w:pPr>
      <w:r w:rsidRPr="00B7722F">
        <w:rPr>
          <w:rFonts w:ascii="仿宋" w:eastAsia="仿宋" w:hAnsi="仿宋"/>
          <w:noProof/>
          <w:szCs w:val="22"/>
        </w:rPr>
        <w:drawing>
          <wp:inline distT="0" distB="0" distL="0" distR="0" wp14:anchorId="3D284206" wp14:editId="678A3C18">
            <wp:extent cx="3048000" cy="3640646"/>
            <wp:effectExtent l="0" t="0" r="0" b="4445"/>
            <wp:docPr id="1102812904" name="图片 1" descr="表格&#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2812904" name="图片 1" descr="表格&#10;&#10;描述已自动生成"/>
                    <pic:cNvPicPr/>
                  </pic:nvPicPr>
                  <pic:blipFill>
                    <a:blip r:embed="rId31"/>
                    <a:stretch>
                      <a:fillRect/>
                    </a:stretch>
                  </pic:blipFill>
                  <pic:spPr>
                    <a:xfrm>
                      <a:off x="0" y="0"/>
                      <a:ext cx="3077221" cy="3675549"/>
                    </a:xfrm>
                    <a:prstGeom prst="rect">
                      <a:avLst/>
                    </a:prstGeom>
                  </pic:spPr>
                </pic:pic>
              </a:graphicData>
            </a:graphic>
          </wp:inline>
        </w:drawing>
      </w:r>
    </w:p>
    <w:p w14:paraId="7C02EF38" w14:textId="66C8BCEF" w:rsidR="00B7722F" w:rsidRPr="00B7722F" w:rsidRDefault="00B7722F" w:rsidP="00B7722F">
      <w:pPr>
        <w:rPr>
          <w:rFonts w:ascii="仿宋" w:eastAsia="仿宋" w:hAnsi="仿宋"/>
          <w:noProof/>
          <w:szCs w:val="22"/>
        </w:rPr>
      </w:pPr>
      <w:r w:rsidRPr="00B7722F">
        <w:rPr>
          <w:rFonts w:ascii="仿宋" w:eastAsia="仿宋" w:hAnsi="仿宋" w:hint="eastAsia"/>
          <w:noProof/>
          <w:szCs w:val="22"/>
        </w:rPr>
        <w:t>总体来讲，速度为120的平均误差会比速度为40的大</w:t>
      </w:r>
      <w:r>
        <w:rPr>
          <w:rFonts w:ascii="仿宋" w:eastAsia="仿宋" w:hAnsi="仿宋" w:hint="eastAsia"/>
          <w:noProof/>
          <w:szCs w:val="22"/>
        </w:rPr>
        <w:t>。</w:t>
      </w:r>
      <w:r w:rsidRPr="00B7722F">
        <w:rPr>
          <w:rFonts w:ascii="仿宋" w:eastAsia="仿宋" w:hAnsi="仿宋" w:hint="eastAsia"/>
          <w:noProof/>
          <w:szCs w:val="22"/>
        </w:rPr>
        <w:t>这意味着，当超速驾驶的时候，速度感知能力下降，对速度的控制能力减弱，更容易发生事故</w:t>
      </w:r>
      <w:r>
        <w:rPr>
          <w:rFonts w:ascii="仿宋" w:eastAsia="仿宋" w:hAnsi="仿宋" w:hint="eastAsia"/>
          <w:noProof/>
          <w:szCs w:val="22"/>
        </w:rPr>
        <w:t>。</w:t>
      </w:r>
    </w:p>
    <w:p w14:paraId="400DF55C" w14:textId="77777777" w:rsidR="00B7722F" w:rsidRDefault="00B7722F" w:rsidP="00B7722F">
      <w:pPr>
        <w:spacing w:after="0" w:line="240" w:lineRule="auto"/>
        <w:jc w:val="both"/>
        <w:rPr>
          <w:rFonts w:ascii="仿宋" w:eastAsia="仿宋" w:hAnsi="仿宋"/>
          <w:szCs w:val="22"/>
        </w:rPr>
      </w:pPr>
    </w:p>
    <w:p w14:paraId="17A03381" w14:textId="2395ACAC" w:rsidR="00B7722F" w:rsidRPr="00B7722F" w:rsidRDefault="00B7722F" w:rsidP="00B7722F">
      <w:pPr>
        <w:spacing w:after="0" w:line="240" w:lineRule="auto"/>
        <w:jc w:val="both"/>
        <w:rPr>
          <w:rFonts w:ascii="仿宋" w:eastAsia="仿宋" w:hAnsi="仿宋" w:hint="eastAsia"/>
          <w:szCs w:val="22"/>
        </w:rPr>
      </w:pPr>
      <w:r>
        <w:rPr>
          <w:rFonts w:ascii="仿宋" w:eastAsia="仿宋" w:hAnsi="仿宋" w:hint="eastAsia"/>
          <w:szCs w:val="22"/>
        </w:rPr>
        <w:lastRenderedPageBreak/>
        <w:t>结论：</w:t>
      </w:r>
    </w:p>
    <w:p w14:paraId="77E48E96" w14:textId="3D305C28" w:rsidR="00B7722F" w:rsidRPr="00B7722F" w:rsidRDefault="00B7722F" w:rsidP="00B7722F">
      <w:pPr>
        <w:ind w:firstLine="420"/>
        <w:rPr>
          <w:szCs w:val="22"/>
        </w:rPr>
      </w:pPr>
      <w:r w:rsidRPr="00B7722F">
        <w:rPr>
          <w:rFonts w:ascii="仿宋" w:eastAsia="仿宋" w:hAnsi="仿宋"/>
          <w:noProof/>
          <w:szCs w:val="22"/>
        </w:rPr>
        <w:t>这些实验数据揭示了在复杂的驾驶环境中，信息处理的负荷增大时，驾驶者的反应时间和准确率会受到影响。尤其是在高速驾驶和复杂信息判断的情境下，反应能力和判断精度会下降，导致交通事故的风险增加。因此，维持合适的驾驶速度和减少不必要的复杂决策负荷对于确保驾驶安全至关重要</w:t>
      </w:r>
      <w:r>
        <w:rPr>
          <w:rFonts w:ascii="仿宋" w:eastAsia="仿宋" w:hAnsi="仿宋" w:hint="eastAsia"/>
          <w:noProof/>
          <w:szCs w:val="22"/>
        </w:rPr>
        <w:t>。</w:t>
      </w:r>
    </w:p>
    <w:p w14:paraId="200F9431" w14:textId="77777777" w:rsidR="00E705A6" w:rsidRDefault="00E705A6">
      <w:pPr>
        <w:rPr>
          <w:rFonts w:ascii="仿宋" w:eastAsia="仿宋" w:hAnsi="仿宋" w:hint="eastAsia"/>
        </w:rPr>
      </w:pPr>
    </w:p>
    <w:p w14:paraId="3F367B39" w14:textId="286D7EDB" w:rsidR="003B62CD" w:rsidRDefault="00B7722F">
      <w:pPr>
        <w:rPr>
          <w:rFonts w:ascii="仿宋" w:eastAsia="仿宋" w:hAnsi="仿宋"/>
        </w:rPr>
      </w:pPr>
      <w:r>
        <w:rPr>
          <w:rFonts w:ascii="仿宋" w:eastAsia="仿宋" w:hAnsi="仿宋" w:hint="eastAsia"/>
        </w:rPr>
        <w:t>四、校内交通安全调查：</w:t>
      </w:r>
    </w:p>
    <w:p w14:paraId="5FE84BCA" w14:textId="5A999085" w:rsidR="00DB3FDD" w:rsidRPr="00DB3FDD" w:rsidRDefault="00DB3FDD" w:rsidP="00DB3FDD">
      <w:pPr>
        <w:rPr>
          <w:rFonts w:ascii="仿宋" w:eastAsia="仿宋" w:hAnsi="仿宋" w:hint="eastAsia"/>
        </w:rPr>
      </w:pPr>
      <w:r>
        <w:rPr>
          <w:rFonts w:ascii="仿宋" w:eastAsia="仿宋" w:hAnsi="仿宋"/>
        </w:rPr>
        <w:tab/>
      </w:r>
      <w:r>
        <w:rPr>
          <w:rFonts w:ascii="仿宋" w:eastAsia="仿宋" w:hAnsi="仿宋" w:hint="eastAsia"/>
        </w:rPr>
        <w:t>本次调查本小组主要聚焦于本班学生频繁往返的东园宿舍-东教学楼线路行人过街的交通安全问题，主要有二：</w:t>
      </w:r>
    </w:p>
    <w:p w14:paraId="6DB05F7E" w14:textId="57550FE2" w:rsidR="00DB3FDD" w:rsidRPr="00DB3FDD" w:rsidRDefault="00DB3FDD" w:rsidP="00DB3FDD">
      <w:pPr>
        <w:rPr>
          <w:rFonts w:ascii="仿宋" w:eastAsia="仿宋" w:hAnsi="仿宋"/>
        </w:rPr>
      </w:pPr>
      <w:r>
        <w:rPr>
          <w:rFonts w:ascii="仿宋" w:eastAsia="仿宋" w:hAnsi="仿宋" w:hint="eastAsia"/>
        </w:rPr>
        <w:t>（一）</w:t>
      </w:r>
      <w:r w:rsidRPr="00DB3FDD">
        <w:rPr>
          <w:rFonts w:ascii="仿宋" w:eastAsia="仿宋" w:hAnsi="仿宋"/>
        </w:rPr>
        <w:t>电通院附近的交叉口行人</w:t>
      </w:r>
      <w:r>
        <w:rPr>
          <w:rFonts w:ascii="仿宋" w:eastAsia="仿宋" w:hAnsi="仿宋" w:hint="eastAsia"/>
        </w:rPr>
        <w:t>过街危险</w:t>
      </w:r>
      <w:r w:rsidRPr="00DB3FDD">
        <w:rPr>
          <w:rFonts w:ascii="仿宋" w:eastAsia="仿宋" w:hAnsi="仿宋"/>
        </w:rPr>
        <w:t>问题</w:t>
      </w:r>
      <w:r>
        <w:rPr>
          <w:rFonts w:ascii="仿宋" w:eastAsia="仿宋" w:hAnsi="仿宋" w:hint="eastAsia"/>
        </w:rPr>
        <w:t>：</w:t>
      </w:r>
    </w:p>
    <w:p w14:paraId="514ACE08" w14:textId="5EBD40EF" w:rsidR="00DB3FDD" w:rsidRPr="00DB3FDD" w:rsidRDefault="00DB3FDD" w:rsidP="00DB3FDD">
      <w:pPr>
        <w:ind w:firstLine="420"/>
        <w:rPr>
          <w:rFonts w:ascii="仿宋" w:eastAsia="仿宋" w:hAnsi="仿宋"/>
        </w:rPr>
      </w:pPr>
      <w:r w:rsidRPr="00DB3FDD">
        <w:rPr>
          <w:rFonts w:ascii="仿宋" w:eastAsia="仿宋" w:hAnsi="仿宋"/>
        </w:rPr>
        <w:t>以电通院附近的交叉口（图 1）为例，该交叉口作为连接东园宿舍与东教学楼之间的唯一交叉口，在上下课高峰期交通量极大，因此也衍生了一些交通安全隐患，主要表现为：</w:t>
      </w:r>
    </w:p>
    <w:p w14:paraId="413925CF" w14:textId="723582A7" w:rsidR="00DB3FDD" w:rsidRPr="00DB3FDD" w:rsidRDefault="00DB3FDD" w:rsidP="00DB3FDD">
      <w:pPr>
        <w:rPr>
          <w:rFonts w:ascii="仿宋" w:eastAsia="仿宋" w:hAnsi="仿宋"/>
        </w:rPr>
      </w:pPr>
      <w:r w:rsidRPr="00DB3FDD">
        <w:rPr>
          <w:rFonts w:ascii="仿宋" w:eastAsia="仿宋" w:hAnsi="仿宋"/>
        </w:rPr>
        <w:t>1、高峰时期车（电动车）流量极大，车头时距较小。而由于该交叉口无交通信号灯管制，往往行人在过马路时会面临长时间的车流，需要等待长的时间。</w:t>
      </w:r>
    </w:p>
    <w:p w14:paraId="7D343AA5" w14:textId="19EA1CF0" w:rsidR="00DB3FDD" w:rsidRPr="00DB3FDD" w:rsidRDefault="00DB3FDD" w:rsidP="00DB3FDD">
      <w:pPr>
        <w:rPr>
          <w:rFonts w:ascii="仿宋" w:eastAsia="仿宋" w:hAnsi="仿宋"/>
        </w:rPr>
      </w:pPr>
      <w:r w:rsidRPr="00DB3FDD">
        <w:rPr>
          <w:rFonts w:ascii="仿宋" w:eastAsia="仿宋" w:hAnsi="仿宋"/>
        </w:rPr>
        <w:t>2、接上文。即使行人寻找到了一段较长的车流间隙并选择过马路，也会面临较大的安全风险。由于学生在上课（见图 2 红线）高峰期对时效性的追求，因此即使转弯也会保持较高速度。而该右转方向视野被大楼阻挡，导致转向后若电动车遭遇过道行人，留给电动车驾驶者的反应时间非常有限，常常会出现“鬼探头”的现象导致行人与电动车相撞。而将视角转到下课（见图 2 蓝线）高峰期，下课路线有较长较陡的大斜坡，因此行车速度普遍非常快，甚至会出现电动车刹不住车的现象，行车人为了左转需要预留非常大的转弯半径进行缓冲。由此来看，该处交叉口上行路段面临视野阻挡的问题，下行路段面临行车速度过快的问题，这</w:t>
      </w:r>
      <w:r>
        <w:rPr>
          <w:rFonts w:ascii="仿宋" w:eastAsia="仿宋" w:hAnsi="仿宋" w:hint="eastAsia"/>
        </w:rPr>
        <w:t>导致</w:t>
      </w:r>
      <w:r w:rsidRPr="00DB3FDD">
        <w:rPr>
          <w:rFonts w:ascii="仿宋" w:eastAsia="仿宋" w:hAnsi="仿宋"/>
        </w:rPr>
        <w:t>了该路口交通事故频发。由于中山大学深圳校区较为空旷，以上问题在多个交叉口（据我观察，在东园食堂处的三岔路口，该现象出现的也较为频繁）都有出现，具有普适性。</w:t>
      </w:r>
    </w:p>
    <w:p w14:paraId="4B4969E0" w14:textId="47EB9D07" w:rsidR="00DB3FDD" w:rsidRDefault="00DB3FDD" w:rsidP="00DB3FDD">
      <w:pPr>
        <w:rPr>
          <w:rFonts w:ascii="仿宋" w:eastAsia="仿宋" w:hAnsi="仿宋"/>
        </w:rPr>
      </w:pPr>
      <w:r w:rsidRPr="00DB3FDD">
        <w:rPr>
          <w:rFonts w:ascii="仿宋" w:eastAsia="仿宋" w:hAnsi="仿宋"/>
        </w:rPr>
        <w:drawing>
          <wp:inline distT="0" distB="0" distL="0" distR="0" wp14:anchorId="173A3C03" wp14:editId="505530A1">
            <wp:extent cx="2689555" cy="3583459"/>
            <wp:effectExtent l="0" t="0" r="3175" b="0"/>
            <wp:docPr id="18250892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5089211" name=""/>
                    <pic:cNvPicPr/>
                  </pic:nvPicPr>
                  <pic:blipFill>
                    <a:blip r:embed="rId32"/>
                    <a:stretch>
                      <a:fillRect/>
                    </a:stretch>
                  </pic:blipFill>
                  <pic:spPr>
                    <a:xfrm>
                      <a:off x="0" y="0"/>
                      <a:ext cx="2716670" cy="3619586"/>
                    </a:xfrm>
                    <a:prstGeom prst="rect">
                      <a:avLst/>
                    </a:prstGeom>
                  </pic:spPr>
                </pic:pic>
              </a:graphicData>
            </a:graphic>
          </wp:inline>
        </w:drawing>
      </w:r>
      <w:r w:rsidRPr="00DB3FDD">
        <w:rPr>
          <w:noProof/>
        </w:rPr>
        <w:t xml:space="preserve"> </w:t>
      </w:r>
      <w:r w:rsidRPr="00DB3FDD">
        <w:rPr>
          <w:rFonts w:ascii="仿宋" w:eastAsia="仿宋" w:hAnsi="仿宋"/>
        </w:rPr>
        <w:drawing>
          <wp:inline distT="0" distB="0" distL="0" distR="0" wp14:anchorId="1FDC94A3" wp14:editId="43BA261D">
            <wp:extent cx="2664152" cy="3586977"/>
            <wp:effectExtent l="0" t="0" r="3175" b="0"/>
            <wp:docPr id="1776851639" name="图片 1" descr="文本, 白板&#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6851639" name="图片 1" descr="文本, 白板&#10;&#10;中度可信度描述已自动生成"/>
                    <pic:cNvPicPr/>
                  </pic:nvPicPr>
                  <pic:blipFill>
                    <a:blip r:embed="rId33"/>
                    <a:stretch>
                      <a:fillRect/>
                    </a:stretch>
                  </pic:blipFill>
                  <pic:spPr>
                    <a:xfrm>
                      <a:off x="0" y="0"/>
                      <a:ext cx="2710959" cy="3649997"/>
                    </a:xfrm>
                    <a:prstGeom prst="rect">
                      <a:avLst/>
                    </a:prstGeom>
                  </pic:spPr>
                </pic:pic>
              </a:graphicData>
            </a:graphic>
          </wp:inline>
        </w:drawing>
      </w:r>
    </w:p>
    <w:p w14:paraId="356FCB05" w14:textId="28F9DAC8" w:rsidR="00DB3FDD" w:rsidRPr="00DB3FDD" w:rsidRDefault="00DB3FDD" w:rsidP="00DB3FDD">
      <w:pPr>
        <w:ind w:firstLineChars="900" w:firstLine="2019"/>
        <w:rPr>
          <w:rFonts w:ascii="仿宋" w:eastAsia="仿宋" w:hAnsi="仿宋"/>
          <w:b/>
          <w:bCs/>
        </w:rPr>
      </w:pPr>
      <w:r w:rsidRPr="00DB3FDD">
        <w:rPr>
          <w:rFonts w:ascii="仿宋" w:eastAsia="仿宋" w:hAnsi="仿宋"/>
          <w:b/>
          <w:bCs/>
        </w:rPr>
        <w:t>图 1</w:t>
      </w:r>
      <w:r w:rsidRPr="00DB3FDD">
        <w:rPr>
          <w:rFonts w:ascii="仿宋" w:eastAsia="仿宋" w:hAnsi="仿宋" w:hint="eastAsia"/>
          <w:b/>
          <w:bCs/>
        </w:rPr>
        <w:t xml:space="preserve">                                       </w:t>
      </w:r>
      <w:r w:rsidRPr="00DB3FDD">
        <w:rPr>
          <w:rFonts w:ascii="仿宋" w:eastAsia="仿宋" w:hAnsi="仿宋"/>
          <w:b/>
          <w:bCs/>
        </w:rPr>
        <w:t>图 2</w:t>
      </w:r>
    </w:p>
    <w:p w14:paraId="7B68579D" w14:textId="7EA90267" w:rsidR="00DB3FDD" w:rsidRDefault="00DB3FDD" w:rsidP="00DB3FDD">
      <w:pPr>
        <w:rPr>
          <w:rFonts w:ascii="仿宋" w:eastAsia="仿宋" w:hAnsi="仿宋"/>
        </w:rPr>
      </w:pPr>
      <w:r>
        <w:rPr>
          <w:rFonts w:ascii="仿宋" w:eastAsia="仿宋" w:hAnsi="仿宋" w:hint="eastAsia"/>
        </w:rPr>
        <w:lastRenderedPageBreak/>
        <w:t>（二）</w:t>
      </w:r>
      <w:r w:rsidRPr="00DB3FDD">
        <w:rPr>
          <w:rFonts w:ascii="仿宋" w:eastAsia="仿宋" w:hAnsi="仿宋"/>
        </w:rPr>
        <w:t>东区教学楼处马路（图 3）</w:t>
      </w:r>
      <w:r>
        <w:rPr>
          <w:rFonts w:ascii="仿宋" w:eastAsia="仿宋" w:hAnsi="仿宋" w:hint="eastAsia"/>
        </w:rPr>
        <w:t>行人过街危险问题：</w:t>
      </w:r>
    </w:p>
    <w:p w14:paraId="0A2F37BC" w14:textId="5F77C42B" w:rsidR="00DB3FDD" w:rsidRDefault="00DB3FDD" w:rsidP="00DB3FDD">
      <w:pPr>
        <w:ind w:firstLine="420"/>
        <w:rPr>
          <w:rFonts w:ascii="仿宋" w:eastAsia="仿宋" w:hAnsi="仿宋"/>
        </w:rPr>
      </w:pPr>
      <w:r w:rsidRPr="00DB3FDD">
        <w:rPr>
          <w:rFonts w:ascii="仿宋" w:eastAsia="仿宋" w:hAnsi="仿宋"/>
        </w:rPr>
        <w:t>该处马路由于地处学生集中停放电动车地点，且教学区出口较为狭窄，道路设计的宽度也非常狭窄，导致每到上下课高峰期（特别是下课高峰期） ，该处马路经常出现人车混行，车让人、人让车、甚至车不让人、人不让车的各种行为混杂，导致了人车相撞的事故频频发生。而由于马路设计为纵向（图 3 红线）而电动车多为横向停放（图 3 蓝线） ，导致驾驶者在启动电动车以横向方向进入马路时常与纵向直行的电动车相撞。</w:t>
      </w:r>
    </w:p>
    <w:p w14:paraId="6BE87910" w14:textId="1E1E3356" w:rsidR="00DB3FDD" w:rsidRPr="00DB3FDD" w:rsidRDefault="00DB3FDD" w:rsidP="00DB3FDD">
      <w:pPr>
        <w:jc w:val="center"/>
        <w:rPr>
          <w:rFonts w:ascii="仿宋" w:eastAsia="仿宋" w:hAnsi="仿宋" w:hint="eastAsia"/>
        </w:rPr>
      </w:pPr>
      <w:r w:rsidRPr="00DB3FDD">
        <w:rPr>
          <w:rFonts w:ascii="仿宋" w:eastAsia="仿宋" w:hAnsi="仿宋"/>
        </w:rPr>
        <w:drawing>
          <wp:inline distT="0" distB="0" distL="0" distR="0" wp14:anchorId="07A433AD" wp14:editId="6BAD6DD0">
            <wp:extent cx="2578443" cy="3440279"/>
            <wp:effectExtent l="0" t="0" r="0" b="1905"/>
            <wp:docPr id="966609207" name="图片 1" descr="路上的行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6609207" name="图片 1" descr="路上的行人&#10;&#10;描述已自动生成"/>
                    <pic:cNvPicPr/>
                  </pic:nvPicPr>
                  <pic:blipFill>
                    <a:blip r:embed="rId34"/>
                    <a:stretch>
                      <a:fillRect/>
                    </a:stretch>
                  </pic:blipFill>
                  <pic:spPr>
                    <a:xfrm>
                      <a:off x="0" y="0"/>
                      <a:ext cx="2585386" cy="3449543"/>
                    </a:xfrm>
                    <a:prstGeom prst="rect">
                      <a:avLst/>
                    </a:prstGeom>
                  </pic:spPr>
                </pic:pic>
              </a:graphicData>
            </a:graphic>
          </wp:inline>
        </w:drawing>
      </w:r>
    </w:p>
    <w:p w14:paraId="5079EA6F" w14:textId="77777777" w:rsidR="00DB3FDD" w:rsidRPr="00DB3FDD" w:rsidRDefault="00DB3FDD" w:rsidP="00DB3FDD">
      <w:pPr>
        <w:jc w:val="center"/>
        <w:rPr>
          <w:rFonts w:ascii="仿宋" w:eastAsia="仿宋" w:hAnsi="仿宋"/>
          <w:b/>
          <w:bCs/>
        </w:rPr>
      </w:pPr>
      <w:r w:rsidRPr="00DB3FDD">
        <w:rPr>
          <w:rFonts w:ascii="仿宋" w:eastAsia="仿宋" w:hAnsi="仿宋"/>
          <w:b/>
          <w:bCs/>
        </w:rPr>
        <w:t>图 3</w:t>
      </w:r>
    </w:p>
    <w:p w14:paraId="70237492" w14:textId="77777777" w:rsidR="00DB3FDD" w:rsidRPr="00DB3FDD" w:rsidRDefault="00DB3FDD" w:rsidP="00DB3FDD">
      <w:pPr>
        <w:ind w:firstLine="420"/>
        <w:rPr>
          <w:rFonts w:ascii="仿宋" w:eastAsia="仿宋" w:hAnsi="仿宋"/>
        </w:rPr>
      </w:pPr>
      <w:r w:rsidRPr="00DB3FDD">
        <w:rPr>
          <w:rFonts w:ascii="仿宋" w:eastAsia="仿宋" w:hAnsi="仿宋"/>
        </w:rPr>
        <w:t>针对以上问题，我提出的解决方法如下：</w:t>
      </w:r>
    </w:p>
    <w:p w14:paraId="52CA215F" w14:textId="47687D5F" w:rsidR="00DB3FDD" w:rsidRPr="00DB3FDD" w:rsidRDefault="00DB3FDD" w:rsidP="00DB3FDD">
      <w:pPr>
        <w:rPr>
          <w:rFonts w:ascii="仿宋" w:eastAsia="仿宋" w:hAnsi="仿宋"/>
        </w:rPr>
      </w:pPr>
      <w:r w:rsidRPr="00DB3FDD">
        <w:rPr>
          <w:rFonts w:ascii="仿宋" w:eastAsia="仿宋" w:hAnsi="仿宋"/>
        </w:rPr>
        <w:t>1、针对高峰期行人等待时间过长以及交叉口行车安全的问题，首先我认为可以在交通量较大路口（如上文所述的电通院前路口）设立信号灯。在信号灯配时方面，由于深圳校区高峰期电动车交通量远大于行人交通量，可以尽可能的压缩行人过马路的时间，保证时长足够正常两到三个成年人以正常行走速度连续通过即可，更多的时间留给电动车车流的连续行驶，但必须保证行人过马路时间的预留。而由于校园交通极强的</w:t>
      </w:r>
      <w:r>
        <w:rPr>
          <w:rFonts w:ascii="仿宋" w:eastAsia="仿宋" w:hAnsi="仿宋" w:hint="eastAsia"/>
        </w:rPr>
        <w:t>周期</w:t>
      </w:r>
      <w:r w:rsidRPr="00DB3FDD">
        <w:rPr>
          <w:rFonts w:ascii="仿宋" w:eastAsia="仿宋" w:hAnsi="仿宋"/>
        </w:rPr>
        <w:t>性（上下课高峰期与平峰期交通量相差巨大），该信号灯的工作时间可以固定在上下课高峰期，在平峰期则可以保持现今的形式（信号灯不工作或是最大限度保持车流畅通） 。这样灵活变化的信号灯配时方案更加符合校园交通安全的需要。</w:t>
      </w:r>
    </w:p>
    <w:p w14:paraId="37E5B8B5" w14:textId="72EA0175" w:rsidR="00DB3FDD" w:rsidRPr="00DB3FDD" w:rsidRDefault="00DB3FDD" w:rsidP="00DB3FDD">
      <w:pPr>
        <w:rPr>
          <w:rFonts w:ascii="仿宋" w:eastAsia="仿宋" w:hAnsi="仿宋"/>
        </w:rPr>
      </w:pPr>
      <w:r w:rsidRPr="00DB3FDD">
        <w:rPr>
          <w:rFonts w:ascii="仿宋" w:eastAsia="仿宋" w:hAnsi="仿宋"/>
        </w:rPr>
        <w:t>2、其次，针对上文所提及的上课方向右转（图 2 红线）存在视野盲区的问题，可以在道路右侧添加凸面镜，使驾驶者可以观测到下行车辆的行车状况，进而进行减速、调整方向等驾驶行为预判。</w:t>
      </w:r>
    </w:p>
    <w:p w14:paraId="56D41615" w14:textId="0C7EF790" w:rsidR="00B7722F" w:rsidRPr="00B7722F" w:rsidRDefault="00DB3FDD" w:rsidP="00DB3FDD">
      <w:pPr>
        <w:rPr>
          <w:rFonts w:ascii="仿宋" w:eastAsia="仿宋" w:hAnsi="仿宋" w:hint="eastAsia"/>
        </w:rPr>
      </w:pPr>
      <w:r w:rsidRPr="00DB3FDD">
        <w:rPr>
          <w:rFonts w:ascii="仿宋" w:eastAsia="仿宋" w:hAnsi="仿宋"/>
        </w:rPr>
        <w:t>3、针对下行车辆车速过快的问题，结合上文所述的信号灯，我认为可以在斑马线前通过测算得到合适且安全的刹车距离，并在下行道路上进行白色油漆标注刹车提示线，保证下行电动车以安全的车速通过或暂停在该交叉口等待行人。</w:t>
      </w:r>
    </w:p>
    <w:p w14:paraId="3B6C3507" w14:textId="77777777" w:rsidR="003B62CD" w:rsidRDefault="003B62CD">
      <w:pPr>
        <w:rPr>
          <w:rFonts w:ascii="仿宋" w:eastAsia="仿宋" w:hAnsi="仿宋"/>
        </w:rPr>
      </w:pPr>
    </w:p>
    <w:p w14:paraId="144BD8D2" w14:textId="77777777" w:rsidR="003B62CD" w:rsidRPr="00596D89" w:rsidRDefault="003B62CD">
      <w:pPr>
        <w:rPr>
          <w:rFonts w:ascii="仿宋" w:eastAsia="仿宋" w:hAnsi="仿宋" w:hint="eastAsia"/>
        </w:rPr>
      </w:pPr>
    </w:p>
    <w:sectPr w:rsidR="003B62CD" w:rsidRPr="00596D89" w:rsidSect="003A029A">
      <w:pgSz w:w="11906" w:h="16838"/>
      <w:pgMar w:top="720" w:right="720" w:bottom="720" w:left="72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7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AppleSystemUIFont">
    <w:altName w:val="Cambria"/>
    <w:panose1 w:val="020B0604020202020204"/>
    <w:charset w:val="00"/>
    <w:family w:val="roman"/>
    <w:notTrueType/>
    <w:pitch w:val="default"/>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CE3490"/>
    <w:multiLevelType w:val="hybridMultilevel"/>
    <w:tmpl w:val="26A62952"/>
    <w:lvl w:ilvl="0" w:tplc="7CBCA3D8">
      <w:start w:val="1"/>
      <w:numFmt w:val="japaneseCounting"/>
      <w:lvlText w:val="%1."/>
      <w:lvlJc w:val="left"/>
      <w:pPr>
        <w:ind w:left="360" w:hanging="360"/>
      </w:pPr>
      <w:rPr>
        <w:rFonts w:hint="default"/>
        <w:lang w:val="en-US"/>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3CBB0D8C"/>
    <w:multiLevelType w:val="hybridMultilevel"/>
    <w:tmpl w:val="4E023A34"/>
    <w:lvl w:ilvl="0" w:tplc="9A227224">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272198899">
    <w:abstractNumId w:val="0"/>
  </w:num>
  <w:num w:numId="2" w16cid:durableId="4418015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4"/>
  <w:bordersDoNotSurroundHeader/>
  <w:bordersDoNotSurroundFooter/>
  <w:proofState w:spelling="clean" w:grammar="clean"/>
  <w:defaultTabStop w:val="420"/>
  <w:drawingGridHorizontalSpacing w:val="11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6D89"/>
    <w:rsid w:val="001B1F43"/>
    <w:rsid w:val="003A029A"/>
    <w:rsid w:val="003B62CD"/>
    <w:rsid w:val="00596D89"/>
    <w:rsid w:val="00B76AB0"/>
    <w:rsid w:val="00B7722F"/>
    <w:rsid w:val="00DB3FDD"/>
    <w:rsid w:val="00E705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73260CF9"/>
  <w15:chartTrackingRefBased/>
  <w15:docId w15:val="{92ADF0A1-6132-0C44-9E08-F59112C592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596D89"/>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596D89"/>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596D89"/>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596D89"/>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596D89"/>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596D89"/>
    <w:pPr>
      <w:keepNext/>
      <w:keepLines/>
      <w:spacing w:before="40" w:after="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596D89"/>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596D89"/>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rsid w:val="00596D89"/>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596D89"/>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596D89"/>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596D89"/>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596D89"/>
    <w:rPr>
      <w:rFonts w:cstheme="majorBidi"/>
      <w:color w:val="0F4761" w:themeColor="accent1" w:themeShade="BF"/>
      <w:sz w:val="28"/>
      <w:szCs w:val="28"/>
    </w:rPr>
  </w:style>
  <w:style w:type="character" w:customStyle="1" w:styleId="50">
    <w:name w:val="标题 5 字符"/>
    <w:basedOn w:val="a0"/>
    <w:link w:val="5"/>
    <w:uiPriority w:val="9"/>
    <w:semiHidden/>
    <w:rsid w:val="00596D89"/>
    <w:rPr>
      <w:rFonts w:cstheme="majorBidi"/>
      <w:color w:val="0F4761" w:themeColor="accent1" w:themeShade="BF"/>
      <w:sz w:val="24"/>
    </w:rPr>
  </w:style>
  <w:style w:type="character" w:customStyle="1" w:styleId="60">
    <w:name w:val="标题 6 字符"/>
    <w:basedOn w:val="a0"/>
    <w:link w:val="6"/>
    <w:uiPriority w:val="9"/>
    <w:semiHidden/>
    <w:rsid w:val="00596D89"/>
    <w:rPr>
      <w:rFonts w:cstheme="majorBidi"/>
      <w:b/>
      <w:bCs/>
      <w:color w:val="0F4761" w:themeColor="accent1" w:themeShade="BF"/>
    </w:rPr>
  </w:style>
  <w:style w:type="character" w:customStyle="1" w:styleId="70">
    <w:name w:val="标题 7 字符"/>
    <w:basedOn w:val="a0"/>
    <w:link w:val="7"/>
    <w:uiPriority w:val="9"/>
    <w:semiHidden/>
    <w:rsid w:val="00596D89"/>
    <w:rPr>
      <w:rFonts w:cstheme="majorBidi"/>
      <w:b/>
      <w:bCs/>
      <w:color w:val="595959" w:themeColor="text1" w:themeTint="A6"/>
    </w:rPr>
  </w:style>
  <w:style w:type="character" w:customStyle="1" w:styleId="80">
    <w:name w:val="标题 8 字符"/>
    <w:basedOn w:val="a0"/>
    <w:link w:val="8"/>
    <w:uiPriority w:val="9"/>
    <w:semiHidden/>
    <w:rsid w:val="00596D89"/>
    <w:rPr>
      <w:rFonts w:cstheme="majorBidi"/>
      <w:color w:val="595959" w:themeColor="text1" w:themeTint="A6"/>
    </w:rPr>
  </w:style>
  <w:style w:type="character" w:customStyle="1" w:styleId="90">
    <w:name w:val="标题 9 字符"/>
    <w:basedOn w:val="a0"/>
    <w:link w:val="9"/>
    <w:uiPriority w:val="9"/>
    <w:semiHidden/>
    <w:rsid w:val="00596D89"/>
    <w:rPr>
      <w:rFonts w:eastAsiaTheme="majorEastAsia" w:cstheme="majorBidi"/>
      <w:color w:val="595959" w:themeColor="text1" w:themeTint="A6"/>
    </w:rPr>
  </w:style>
  <w:style w:type="paragraph" w:styleId="a3">
    <w:name w:val="Title"/>
    <w:basedOn w:val="a"/>
    <w:next w:val="a"/>
    <w:link w:val="a4"/>
    <w:uiPriority w:val="10"/>
    <w:qFormat/>
    <w:rsid w:val="00596D89"/>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596D89"/>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596D89"/>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596D89"/>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596D89"/>
    <w:pPr>
      <w:spacing w:before="160"/>
      <w:jc w:val="center"/>
    </w:pPr>
    <w:rPr>
      <w:i/>
      <w:iCs/>
      <w:color w:val="404040" w:themeColor="text1" w:themeTint="BF"/>
    </w:rPr>
  </w:style>
  <w:style w:type="character" w:customStyle="1" w:styleId="a8">
    <w:name w:val="引用 字符"/>
    <w:basedOn w:val="a0"/>
    <w:link w:val="a7"/>
    <w:uiPriority w:val="29"/>
    <w:rsid w:val="00596D89"/>
    <w:rPr>
      <w:i/>
      <w:iCs/>
      <w:color w:val="404040" w:themeColor="text1" w:themeTint="BF"/>
    </w:rPr>
  </w:style>
  <w:style w:type="paragraph" w:styleId="a9">
    <w:name w:val="List Paragraph"/>
    <w:basedOn w:val="a"/>
    <w:uiPriority w:val="34"/>
    <w:qFormat/>
    <w:rsid w:val="00596D89"/>
    <w:pPr>
      <w:ind w:left="720"/>
      <w:contextualSpacing/>
    </w:pPr>
  </w:style>
  <w:style w:type="character" w:styleId="aa">
    <w:name w:val="Intense Emphasis"/>
    <w:basedOn w:val="a0"/>
    <w:uiPriority w:val="21"/>
    <w:qFormat/>
    <w:rsid w:val="00596D89"/>
    <w:rPr>
      <w:i/>
      <w:iCs/>
      <w:color w:val="0F4761" w:themeColor="accent1" w:themeShade="BF"/>
    </w:rPr>
  </w:style>
  <w:style w:type="paragraph" w:styleId="ab">
    <w:name w:val="Intense Quote"/>
    <w:basedOn w:val="a"/>
    <w:next w:val="a"/>
    <w:link w:val="ac"/>
    <w:uiPriority w:val="30"/>
    <w:qFormat/>
    <w:rsid w:val="00596D8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596D89"/>
    <w:rPr>
      <w:i/>
      <w:iCs/>
      <w:color w:val="0F4761" w:themeColor="accent1" w:themeShade="BF"/>
    </w:rPr>
  </w:style>
  <w:style w:type="character" w:styleId="ad">
    <w:name w:val="Intense Reference"/>
    <w:basedOn w:val="a0"/>
    <w:uiPriority w:val="32"/>
    <w:qFormat/>
    <w:rsid w:val="00596D89"/>
    <w:rPr>
      <w:b/>
      <w:bCs/>
      <w:smallCaps/>
      <w:color w:val="0F4761" w:themeColor="accent1" w:themeShade="BF"/>
      <w:spacing w:val="5"/>
    </w:rPr>
  </w:style>
  <w:style w:type="paragraph" w:customStyle="1" w:styleId="p1">
    <w:name w:val="p1"/>
    <w:basedOn w:val="a"/>
    <w:rsid w:val="00B7722F"/>
    <w:pPr>
      <w:widowControl/>
      <w:spacing w:after="0" w:line="240" w:lineRule="auto"/>
    </w:pPr>
    <w:rPr>
      <w:rFonts w:ascii=".AppleSystemUIFont" w:eastAsia="宋体" w:hAnsi=".AppleSystemUIFont" w:cs="宋体"/>
      <w:color w:val="0E0E0E"/>
      <w:kern w:val="0"/>
      <w:sz w:val="21"/>
      <w:szCs w:val="21"/>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444623">
      <w:bodyDiv w:val="1"/>
      <w:marLeft w:val="0"/>
      <w:marRight w:val="0"/>
      <w:marTop w:val="0"/>
      <w:marBottom w:val="0"/>
      <w:divBdr>
        <w:top w:val="none" w:sz="0" w:space="0" w:color="auto"/>
        <w:left w:val="none" w:sz="0" w:space="0" w:color="auto"/>
        <w:bottom w:val="none" w:sz="0" w:space="0" w:color="auto"/>
        <w:right w:val="none" w:sz="0" w:space="0" w:color="auto"/>
      </w:divBdr>
    </w:div>
    <w:div w:id="372465009">
      <w:bodyDiv w:val="1"/>
      <w:marLeft w:val="0"/>
      <w:marRight w:val="0"/>
      <w:marTop w:val="0"/>
      <w:marBottom w:val="0"/>
      <w:divBdr>
        <w:top w:val="none" w:sz="0" w:space="0" w:color="auto"/>
        <w:left w:val="none" w:sz="0" w:space="0" w:color="auto"/>
        <w:bottom w:val="none" w:sz="0" w:space="0" w:color="auto"/>
        <w:right w:val="none" w:sz="0" w:space="0" w:color="auto"/>
      </w:divBdr>
    </w:div>
    <w:div w:id="375810864">
      <w:bodyDiv w:val="1"/>
      <w:marLeft w:val="0"/>
      <w:marRight w:val="0"/>
      <w:marTop w:val="0"/>
      <w:marBottom w:val="0"/>
      <w:divBdr>
        <w:top w:val="none" w:sz="0" w:space="0" w:color="auto"/>
        <w:left w:val="none" w:sz="0" w:space="0" w:color="auto"/>
        <w:bottom w:val="none" w:sz="0" w:space="0" w:color="auto"/>
        <w:right w:val="none" w:sz="0" w:space="0" w:color="auto"/>
      </w:divBdr>
    </w:div>
    <w:div w:id="471486944">
      <w:bodyDiv w:val="1"/>
      <w:marLeft w:val="0"/>
      <w:marRight w:val="0"/>
      <w:marTop w:val="0"/>
      <w:marBottom w:val="0"/>
      <w:divBdr>
        <w:top w:val="none" w:sz="0" w:space="0" w:color="auto"/>
        <w:left w:val="none" w:sz="0" w:space="0" w:color="auto"/>
        <w:bottom w:val="none" w:sz="0" w:space="0" w:color="auto"/>
        <w:right w:val="none" w:sz="0" w:space="0" w:color="auto"/>
      </w:divBdr>
    </w:div>
    <w:div w:id="581649830">
      <w:bodyDiv w:val="1"/>
      <w:marLeft w:val="0"/>
      <w:marRight w:val="0"/>
      <w:marTop w:val="0"/>
      <w:marBottom w:val="0"/>
      <w:divBdr>
        <w:top w:val="none" w:sz="0" w:space="0" w:color="auto"/>
        <w:left w:val="none" w:sz="0" w:space="0" w:color="auto"/>
        <w:bottom w:val="none" w:sz="0" w:space="0" w:color="auto"/>
        <w:right w:val="none" w:sz="0" w:space="0" w:color="auto"/>
      </w:divBdr>
    </w:div>
    <w:div w:id="1266578701">
      <w:bodyDiv w:val="1"/>
      <w:marLeft w:val="0"/>
      <w:marRight w:val="0"/>
      <w:marTop w:val="0"/>
      <w:marBottom w:val="0"/>
      <w:divBdr>
        <w:top w:val="none" w:sz="0" w:space="0" w:color="auto"/>
        <w:left w:val="none" w:sz="0" w:space="0" w:color="auto"/>
        <w:bottom w:val="none" w:sz="0" w:space="0" w:color="auto"/>
        <w:right w:val="none" w:sz="0" w:space="0" w:color="auto"/>
      </w:divBdr>
    </w:div>
    <w:div w:id="19243418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 Type="http://schemas.openxmlformats.org/officeDocument/2006/relationships/settings" Target="settings.xml"/><Relationship Id="rId21" Type="http://schemas.openxmlformats.org/officeDocument/2006/relationships/image" Target="media/image17.jpeg"/><Relationship Id="rId34" Type="http://schemas.openxmlformats.org/officeDocument/2006/relationships/image" Target="media/image30.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image" Target="media/image29.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image" Target="media/image25.pn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image" Target="media/image28.png"/><Relationship Id="rId5" Type="http://schemas.openxmlformats.org/officeDocument/2006/relationships/image" Target="media/image1.jpe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36" Type="http://schemas.openxmlformats.org/officeDocument/2006/relationships/theme" Target="theme/theme1.xml"/><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image" Target="media/image27.pn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35" Type="http://schemas.openxmlformats.org/officeDocument/2006/relationships/fontTable" Target="fontTable.xml"/><Relationship Id="rId8" Type="http://schemas.openxmlformats.org/officeDocument/2006/relationships/image" Target="media/image4.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110</TotalTime>
  <Pages>11</Pages>
  <Words>489</Words>
  <Characters>2792</Characters>
  <Application>Microsoft Office Word</Application>
  <DocSecurity>0</DocSecurity>
  <Lines>23</Lines>
  <Paragraphs>6</Paragraphs>
  <ScaleCrop>false</ScaleCrop>
  <Company/>
  <LinksUpToDate>false</LinksUpToDate>
  <CharactersWithSpaces>3275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思远 蔡</dc:creator>
  <cp:keywords/>
  <dc:description/>
  <cp:lastModifiedBy>思远 蔡</cp:lastModifiedBy>
  <cp:revision>1</cp:revision>
  <dcterms:created xsi:type="dcterms:W3CDTF">2025-01-17T07:45:00Z</dcterms:created>
  <dcterms:modified xsi:type="dcterms:W3CDTF">2025-01-19T17:12:00Z</dcterms:modified>
</cp:coreProperties>
</file>